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1AEBB" w14:textId="77777777" w:rsidR="00666A19" w:rsidRDefault="00666A19" w:rsidP="00666A19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 xml:space="preserve">KARTA KURSU </w:t>
      </w:r>
    </w:p>
    <w:p w14:paraId="1951AEBC" w14:textId="77777777" w:rsidR="00666A19" w:rsidRDefault="00666A19" w:rsidP="00666A19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Cs/>
          <w:sz w:val="24"/>
          <w:szCs w:val="28"/>
        </w:rPr>
        <w:t>realizowanego w module specjalności</w:t>
      </w:r>
    </w:p>
    <w:p w14:paraId="1951AEBD" w14:textId="77777777" w:rsidR="00666A19" w:rsidRDefault="00666A19" w:rsidP="00666A19">
      <w:pPr>
        <w:spacing w:before="240"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Filologia polska, studia stacjonarne II stopnia </w:t>
      </w:r>
    </w:p>
    <w:p w14:paraId="1951AEBE" w14:textId="2D918176" w:rsidR="00666A19" w:rsidRDefault="005A3017" w:rsidP="00666A19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896405">
        <w:rPr>
          <w:rFonts w:ascii="Arial" w:hAnsi="Arial" w:cs="Arial"/>
          <w:b/>
          <w:sz w:val="24"/>
          <w:szCs w:val="24"/>
        </w:rPr>
        <w:t>5</w:t>
      </w:r>
      <w:r w:rsidR="002F02A6">
        <w:rPr>
          <w:rFonts w:ascii="Arial" w:hAnsi="Arial" w:cs="Arial"/>
          <w:b/>
          <w:sz w:val="24"/>
          <w:szCs w:val="24"/>
        </w:rPr>
        <w:t>/202</w:t>
      </w:r>
      <w:r w:rsidR="00896405">
        <w:rPr>
          <w:rFonts w:ascii="Arial" w:hAnsi="Arial" w:cs="Arial"/>
          <w:b/>
          <w:sz w:val="24"/>
          <w:szCs w:val="24"/>
        </w:rPr>
        <w:t>6</w:t>
      </w:r>
      <w:r w:rsidR="00666A19">
        <w:rPr>
          <w:rFonts w:ascii="Arial" w:hAnsi="Arial" w:cs="Arial"/>
          <w:b/>
          <w:sz w:val="24"/>
          <w:szCs w:val="24"/>
        </w:rPr>
        <w:t xml:space="preserve">, semestr I </w:t>
      </w:r>
    </w:p>
    <w:p w14:paraId="1951AEBF" w14:textId="77777777" w:rsidR="007548F0" w:rsidRDefault="007548F0" w:rsidP="00666A19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</w:p>
    <w:p w14:paraId="1951AEC0" w14:textId="77777777" w:rsidR="00666A19" w:rsidRDefault="00666A19" w:rsidP="00666A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68"/>
        <w:gridCol w:w="7198"/>
      </w:tblGrid>
      <w:tr w:rsidR="00666A19" w14:paraId="1951AEC3" w14:textId="77777777" w:rsidTr="00F71608">
        <w:trPr>
          <w:trHeight w:val="395"/>
        </w:trPr>
        <w:tc>
          <w:tcPr>
            <w:tcW w:w="103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EC1" w14:textId="77777777" w:rsidR="00666A19" w:rsidRDefault="00666A19" w:rsidP="00F71608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97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EC2" w14:textId="77777777" w:rsidR="00666A19" w:rsidRPr="00A22B12" w:rsidRDefault="00F769F5" w:rsidP="00F7160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22B12">
              <w:rPr>
                <w:rFonts w:ascii="Arial" w:eastAsia="Times New Roman" w:hAnsi="Arial" w:cs="Arial"/>
                <w:lang w:eastAsia="pl-PL"/>
              </w:rPr>
              <w:t>Wychowanie regionalne w warunkach globalizmu, lokalizmu, nomadyzmu</w:t>
            </w:r>
          </w:p>
        </w:tc>
      </w:tr>
      <w:tr w:rsidR="00666A19" w:rsidRPr="00C6772F" w14:paraId="1951AEC6" w14:textId="77777777" w:rsidTr="00F71608">
        <w:trPr>
          <w:trHeight w:val="379"/>
        </w:trPr>
        <w:tc>
          <w:tcPr>
            <w:tcW w:w="103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EC4" w14:textId="77777777" w:rsidR="00666A19" w:rsidRDefault="00666A19" w:rsidP="00F71608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397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EC5" w14:textId="77777777" w:rsidR="00666A19" w:rsidRPr="00A22B12" w:rsidRDefault="002F7ED1" w:rsidP="00F7160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A22B12">
              <w:rPr>
                <w:rFonts w:ascii="Arial" w:eastAsia="Times New Roman" w:hAnsi="Arial" w:cs="Arial"/>
                <w:lang w:val="en-US" w:eastAsia="pl-PL"/>
              </w:rPr>
              <w:t>R</w:t>
            </w:r>
            <w:r w:rsidR="00B31767" w:rsidRPr="00A22B12">
              <w:rPr>
                <w:rFonts w:ascii="Arial" w:eastAsia="Times New Roman" w:hAnsi="Arial" w:cs="Arial"/>
                <w:lang w:val="en-US" w:eastAsia="pl-PL"/>
              </w:rPr>
              <w:t>egional education in the conditions of globalism, localism and nomadism</w:t>
            </w:r>
          </w:p>
        </w:tc>
      </w:tr>
    </w:tbl>
    <w:p w14:paraId="1951AEC7" w14:textId="77777777" w:rsidR="00666A19" w:rsidRPr="00B31767" w:rsidRDefault="00666A19" w:rsidP="00666A1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99"/>
        <w:gridCol w:w="3001"/>
        <w:gridCol w:w="3066"/>
      </w:tblGrid>
      <w:tr w:rsidR="00666A19" w14:paraId="1951AECB" w14:textId="77777777" w:rsidTr="00F71608">
        <w:trPr>
          <w:cantSplit/>
        </w:trPr>
        <w:tc>
          <w:tcPr>
            <w:tcW w:w="1654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EC8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1655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EC9" w14:textId="652688C7" w:rsidR="00666A19" w:rsidRDefault="007A119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prof. U</w:t>
            </w:r>
            <w:r w:rsidR="00355A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KEN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Marek Pieniążek</w:t>
            </w:r>
          </w:p>
        </w:tc>
        <w:tc>
          <w:tcPr>
            <w:tcW w:w="169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ECA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666A19" w14:paraId="1951AED0" w14:textId="77777777" w:rsidTr="00F71608">
        <w:trPr>
          <w:cantSplit/>
          <w:trHeight w:val="344"/>
        </w:trPr>
        <w:tc>
          <w:tcPr>
            <w:tcW w:w="1654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ECC" w14:textId="77777777" w:rsidR="00666A19" w:rsidRDefault="00666A19" w:rsidP="00F71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ECD" w14:textId="77777777" w:rsidR="00666A19" w:rsidRDefault="00666A19" w:rsidP="00F71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ECE" w14:textId="77777777" w:rsidR="00666A19" w:rsidRDefault="00666A19" w:rsidP="00F71608">
            <w:pPr>
              <w:pStyle w:val="NormalnyWeb"/>
              <w:spacing w:before="57" w:beforeAutospacing="0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Katedra Dydaktyki Literatury </w:t>
            </w:r>
          </w:p>
          <w:p w14:paraId="1951AECF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i Języka Polskiego</w:t>
            </w:r>
          </w:p>
        </w:tc>
      </w:tr>
      <w:tr w:rsidR="00666A19" w14:paraId="1951AED4" w14:textId="77777777" w:rsidTr="00F71608">
        <w:trPr>
          <w:cantSplit/>
          <w:trHeight w:val="57"/>
        </w:trPr>
        <w:tc>
          <w:tcPr>
            <w:tcW w:w="1654" w:type="pct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1951AED1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1951AED2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ED3" w14:textId="77777777" w:rsidR="00666A19" w:rsidRDefault="00666A19" w:rsidP="00F71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66A19" w14:paraId="1951AED8" w14:textId="77777777" w:rsidTr="00F71608">
        <w:trPr>
          <w:cantSplit/>
        </w:trPr>
        <w:tc>
          <w:tcPr>
            <w:tcW w:w="1654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ED5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655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ED6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91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ED7" w14:textId="77777777" w:rsidR="00666A19" w:rsidRDefault="00666A19" w:rsidP="00F71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951AED9" w14:textId="77777777" w:rsidR="00666A19" w:rsidRDefault="00666A19" w:rsidP="00666A1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951AEDA" w14:textId="77777777" w:rsidR="00666A19" w:rsidRDefault="00666A19" w:rsidP="00666A19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666A19" w14:paraId="1951AEDC" w14:textId="77777777" w:rsidTr="00F71608">
        <w:trPr>
          <w:trHeight w:val="1365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51AEDB" w14:textId="77777777" w:rsidR="00666A19" w:rsidRPr="005034D0" w:rsidRDefault="009552F4" w:rsidP="00663168">
            <w:pPr>
              <w:pStyle w:val="Default"/>
              <w:spacing w:before="120" w:after="120"/>
              <w:ind w:left="57" w:right="113"/>
              <w:jc w:val="both"/>
              <w:rPr>
                <w:color w:val="auto"/>
                <w:sz w:val="22"/>
                <w:szCs w:val="22"/>
              </w:rPr>
            </w:pPr>
            <w:r w:rsidRPr="005034D0">
              <w:rPr>
                <w:sz w:val="22"/>
                <w:szCs w:val="22"/>
              </w:rPr>
              <w:t>Uczestnicy kursu zdobywają wiedzę oraz dydaktyczne</w:t>
            </w:r>
            <w:r w:rsidR="00666A19" w:rsidRPr="005034D0">
              <w:rPr>
                <w:sz w:val="22"/>
                <w:szCs w:val="22"/>
              </w:rPr>
              <w:t xml:space="preserve"> umiejętności w zakresie </w:t>
            </w:r>
            <w:r w:rsidR="00663168" w:rsidRPr="005034D0">
              <w:rPr>
                <w:sz w:val="22"/>
                <w:szCs w:val="22"/>
              </w:rPr>
              <w:t>planowania i</w:t>
            </w:r>
            <w:r w:rsidR="007A1199" w:rsidRPr="005034D0">
              <w:rPr>
                <w:sz w:val="22"/>
                <w:szCs w:val="22"/>
              </w:rPr>
              <w:t xml:space="preserve"> </w:t>
            </w:r>
            <w:r w:rsidR="00666A19" w:rsidRPr="005034D0">
              <w:rPr>
                <w:sz w:val="22"/>
                <w:szCs w:val="22"/>
              </w:rPr>
              <w:t>organizowania procesów wychowania</w:t>
            </w:r>
            <w:r w:rsidR="007A1199" w:rsidRPr="005034D0">
              <w:rPr>
                <w:sz w:val="22"/>
                <w:szCs w:val="22"/>
              </w:rPr>
              <w:t xml:space="preserve"> w kulturze</w:t>
            </w:r>
            <w:r w:rsidR="00343410" w:rsidRPr="005034D0">
              <w:rPr>
                <w:sz w:val="22"/>
                <w:szCs w:val="22"/>
              </w:rPr>
              <w:t xml:space="preserve"> z</w:t>
            </w:r>
            <w:r w:rsidR="007A1199" w:rsidRPr="005034D0">
              <w:rPr>
                <w:sz w:val="22"/>
                <w:szCs w:val="22"/>
              </w:rPr>
              <w:t xml:space="preserve">globalizowanej, </w:t>
            </w:r>
            <w:r w:rsidR="00BC1D8F" w:rsidRPr="005034D0">
              <w:rPr>
                <w:sz w:val="22"/>
                <w:szCs w:val="22"/>
              </w:rPr>
              <w:t xml:space="preserve">niejednorodnej, </w:t>
            </w:r>
            <w:r w:rsidR="003A6160" w:rsidRPr="005034D0">
              <w:rPr>
                <w:sz w:val="22"/>
                <w:szCs w:val="22"/>
              </w:rPr>
              <w:t xml:space="preserve">pełnej społecznych przenikań, </w:t>
            </w:r>
            <w:r w:rsidR="00343410" w:rsidRPr="005034D0">
              <w:rPr>
                <w:sz w:val="22"/>
                <w:szCs w:val="22"/>
              </w:rPr>
              <w:t xml:space="preserve">a jednocześnie w wielu </w:t>
            </w:r>
            <w:r w:rsidR="00663168" w:rsidRPr="005034D0">
              <w:rPr>
                <w:sz w:val="22"/>
                <w:szCs w:val="22"/>
              </w:rPr>
              <w:t>aspektach</w:t>
            </w:r>
            <w:r w:rsidR="003A6160" w:rsidRPr="005034D0">
              <w:rPr>
                <w:sz w:val="22"/>
                <w:szCs w:val="22"/>
              </w:rPr>
              <w:t xml:space="preserve"> zlokalizowanej</w:t>
            </w:r>
            <w:r w:rsidR="00952140" w:rsidRPr="005034D0">
              <w:rPr>
                <w:sz w:val="22"/>
                <w:szCs w:val="22"/>
              </w:rPr>
              <w:t xml:space="preserve">. </w:t>
            </w:r>
            <w:r w:rsidR="00440AA9" w:rsidRPr="005034D0">
              <w:rPr>
                <w:sz w:val="22"/>
                <w:szCs w:val="22"/>
              </w:rPr>
              <w:t>Kurs u</w:t>
            </w:r>
            <w:r w:rsidR="007A1199" w:rsidRPr="005034D0">
              <w:rPr>
                <w:sz w:val="22"/>
                <w:szCs w:val="22"/>
              </w:rPr>
              <w:t>czy organizowania form</w:t>
            </w:r>
            <w:r w:rsidR="00666A19" w:rsidRPr="005034D0">
              <w:rPr>
                <w:sz w:val="22"/>
                <w:szCs w:val="22"/>
              </w:rPr>
              <w:t xml:space="preserve"> spotkan</w:t>
            </w:r>
            <w:r w:rsidR="007A1199" w:rsidRPr="005034D0">
              <w:rPr>
                <w:sz w:val="22"/>
                <w:szCs w:val="22"/>
              </w:rPr>
              <w:t>ia w</w:t>
            </w:r>
            <w:r w:rsidR="00440AA9" w:rsidRPr="005034D0">
              <w:rPr>
                <w:sz w:val="22"/>
                <w:szCs w:val="22"/>
              </w:rPr>
              <w:t xml:space="preserve"> lekcyjnym</w:t>
            </w:r>
            <w:r w:rsidR="007A1199" w:rsidRPr="005034D0">
              <w:rPr>
                <w:sz w:val="22"/>
                <w:szCs w:val="22"/>
              </w:rPr>
              <w:t xml:space="preserve"> dialogu międzykulturowym, wskazuje na strategie edukacji </w:t>
            </w:r>
            <w:r w:rsidR="00952140" w:rsidRPr="005034D0">
              <w:rPr>
                <w:color w:val="auto"/>
                <w:sz w:val="22"/>
                <w:szCs w:val="22"/>
              </w:rPr>
              <w:t>włączającej, odsłania wartość loka</w:t>
            </w:r>
            <w:r w:rsidR="006B1EA9" w:rsidRPr="005034D0">
              <w:rPr>
                <w:color w:val="auto"/>
                <w:sz w:val="22"/>
                <w:szCs w:val="22"/>
              </w:rPr>
              <w:t>lności w kontekście rozmaitych</w:t>
            </w:r>
            <w:r w:rsidR="00952140" w:rsidRPr="005034D0">
              <w:rPr>
                <w:color w:val="auto"/>
                <w:sz w:val="22"/>
                <w:szCs w:val="22"/>
              </w:rPr>
              <w:t xml:space="preserve"> wpływów interkulturowych.</w:t>
            </w:r>
          </w:p>
        </w:tc>
      </w:tr>
    </w:tbl>
    <w:p w14:paraId="1951AEDD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951AEDE" w14:textId="77777777" w:rsidR="00666A19" w:rsidRDefault="00666A19" w:rsidP="00666A19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Warunki wstępne</w:t>
      </w: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26"/>
        <w:gridCol w:w="7240"/>
      </w:tblGrid>
      <w:tr w:rsidR="00666A19" w14:paraId="1951AEE1" w14:textId="77777777" w:rsidTr="00F71608">
        <w:trPr>
          <w:trHeight w:val="550"/>
        </w:trPr>
        <w:tc>
          <w:tcPr>
            <w:tcW w:w="1007" w:type="pct"/>
            <w:shd w:val="clear" w:color="auto" w:fill="DBE5F1"/>
            <w:vAlign w:val="center"/>
          </w:tcPr>
          <w:p w14:paraId="1951AEDF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3993" w:type="pct"/>
            <w:vAlign w:val="center"/>
          </w:tcPr>
          <w:p w14:paraId="1951AEE0" w14:textId="77777777" w:rsidR="00666A19" w:rsidRDefault="00666A19" w:rsidP="001A39C2">
            <w:pPr>
              <w:spacing w:before="120" w:after="120"/>
              <w:ind w:left="57" w:right="113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Student ma wiedzę w zakresie celów, treści i sposobów realizacji polonistycznej edukacji </w:t>
            </w:r>
            <w:r w:rsidR="001A39C2">
              <w:rPr>
                <w:rFonts w:ascii="Arial" w:hAnsi="Arial" w:cs="Arial"/>
                <w:szCs w:val="16"/>
              </w:rPr>
              <w:t xml:space="preserve">kulturowej oraz regionalnej w liceum. </w:t>
            </w:r>
            <w:r>
              <w:rPr>
                <w:rFonts w:ascii="Arial" w:hAnsi="Arial" w:cs="Arial"/>
                <w:szCs w:val="16"/>
              </w:rPr>
              <w:t>Orientuje się w problemach związanych z realizacją tego wymiaru kształcenia po</w:t>
            </w:r>
            <w:r w:rsidR="001A39C2">
              <w:rPr>
                <w:rFonts w:ascii="Arial" w:hAnsi="Arial" w:cs="Arial"/>
                <w:szCs w:val="16"/>
              </w:rPr>
              <w:t xml:space="preserve">lonistycznego (możliwościach; szansach, </w:t>
            </w:r>
            <w:r>
              <w:rPr>
                <w:rFonts w:ascii="Arial" w:hAnsi="Arial" w:cs="Arial"/>
                <w:szCs w:val="16"/>
              </w:rPr>
              <w:t xml:space="preserve">zagrożeniach). Ma świadomość </w:t>
            </w:r>
            <w:r w:rsidR="001A39C2">
              <w:rPr>
                <w:rFonts w:ascii="Arial" w:hAnsi="Arial" w:cs="Arial"/>
                <w:szCs w:val="16"/>
              </w:rPr>
              <w:t xml:space="preserve">wielorakich wpływów współczesnych procesów globalizmu oraz </w:t>
            </w:r>
            <w:r>
              <w:rPr>
                <w:rFonts w:ascii="Arial" w:hAnsi="Arial" w:cs="Arial"/>
                <w:szCs w:val="16"/>
              </w:rPr>
              <w:t>formacyjnego znaczen</w:t>
            </w:r>
            <w:r w:rsidR="001A39C2">
              <w:rPr>
                <w:rFonts w:ascii="Arial" w:hAnsi="Arial" w:cs="Arial"/>
                <w:szCs w:val="16"/>
              </w:rPr>
              <w:t>ia kształcenia regionalnego i</w:t>
            </w:r>
            <w:r>
              <w:rPr>
                <w:rFonts w:ascii="Arial" w:hAnsi="Arial" w:cs="Arial"/>
                <w:szCs w:val="16"/>
              </w:rPr>
              <w:t xml:space="preserve"> jej istotnego związku z edukacją </w:t>
            </w:r>
            <w:proofErr w:type="spellStart"/>
            <w:r>
              <w:rPr>
                <w:rFonts w:ascii="Arial" w:hAnsi="Arial" w:cs="Arial"/>
                <w:szCs w:val="16"/>
              </w:rPr>
              <w:t>wielo</w:t>
            </w:r>
            <w:proofErr w:type="spellEnd"/>
            <w:r>
              <w:rPr>
                <w:rFonts w:ascii="Arial" w:hAnsi="Arial" w:cs="Arial"/>
                <w:szCs w:val="16"/>
              </w:rPr>
              <w:t>-  i międzykulturową.</w:t>
            </w:r>
          </w:p>
        </w:tc>
      </w:tr>
      <w:tr w:rsidR="00666A19" w14:paraId="1951AEE4" w14:textId="77777777" w:rsidTr="00F71608">
        <w:trPr>
          <w:trHeight w:val="309"/>
        </w:trPr>
        <w:tc>
          <w:tcPr>
            <w:tcW w:w="1007" w:type="pct"/>
            <w:shd w:val="clear" w:color="auto" w:fill="DBE5F1"/>
            <w:vAlign w:val="center"/>
          </w:tcPr>
          <w:p w14:paraId="1951AEE2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3993" w:type="pct"/>
            <w:vAlign w:val="center"/>
          </w:tcPr>
          <w:p w14:paraId="1951AEE3" w14:textId="1FAD17B4" w:rsidR="00666A19" w:rsidRDefault="0018157D" w:rsidP="00C1110E">
            <w:pPr>
              <w:spacing w:before="120" w:after="120"/>
              <w:ind w:left="57" w:right="113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Student potrafi rozpoznać </w:t>
            </w:r>
            <w:r w:rsidR="001A39C2">
              <w:rPr>
                <w:rFonts w:ascii="Arial" w:hAnsi="Arial" w:cs="Arial"/>
                <w:szCs w:val="16"/>
              </w:rPr>
              <w:t>kształtujące współczesną tożsamość transkulturowe procesy społeczne</w:t>
            </w:r>
            <w:r w:rsidR="00C1110E">
              <w:rPr>
                <w:rFonts w:ascii="Arial" w:hAnsi="Arial" w:cs="Arial"/>
                <w:szCs w:val="16"/>
              </w:rPr>
              <w:t xml:space="preserve"> i</w:t>
            </w:r>
            <w:r w:rsidR="001A39C2">
              <w:rPr>
                <w:rFonts w:ascii="Arial" w:hAnsi="Arial" w:cs="Arial"/>
                <w:szCs w:val="16"/>
              </w:rPr>
              <w:t xml:space="preserve"> dostrzec je na tle specyfiki kulturowej</w:t>
            </w:r>
            <w:r w:rsidR="00666A19">
              <w:rPr>
                <w:rFonts w:ascii="Arial" w:hAnsi="Arial" w:cs="Arial"/>
                <w:szCs w:val="16"/>
              </w:rPr>
              <w:t xml:space="preserve"> konkretnego</w:t>
            </w:r>
            <w:r w:rsidR="001A39C2">
              <w:rPr>
                <w:rFonts w:ascii="Arial" w:hAnsi="Arial" w:cs="Arial"/>
                <w:szCs w:val="16"/>
              </w:rPr>
              <w:t xml:space="preserve"> </w:t>
            </w:r>
            <w:r w:rsidR="00666A19">
              <w:rPr>
                <w:rFonts w:ascii="Arial" w:hAnsi="Arial" w:cs="Arial"/>
                <w:szCs w:val="16"/>
              </w:rPr>
              <w:t>regionu</w:t>
            </w:r>
            <w:r w:rsidR="00C1110E">
              <w:rPr>
                <w:rFonts w:ascii="Arial" w:hAnsi="Arial" w:cs="Arial"/>
                <w:szCs w:val="16"/>
              </w:rPr>
              <w:t>. Student,</w:t>
            </w:r>
            <w:r w:rsidR="00666A19">
              <w:rPr>
                <w:rFonts w:ascii="Arial" w:hAnsi="Arial" w:cs="Arial"/>
                <w:szCs w:val="16"/>
              </w:rPr>
              <w:t xml:space="preserve"> wykorzystując umiejętności c</w:t>
            </w:r>
            <w:r w:rsidR="00C1110E">
              <w:rPr>
                <w:rFonts w:ascii="Arial" w:hAnsi="Arial" w:cs="Arial"/>
                <w:szCs w:val="16"/>
              </w:rPr>
              <w:t>zytania różnych tekstów kultury oraz</w:t>
            </w:r>
            <w:r w:rsidR="00666A19">
              <w:rPr>
                <w:rFonts w:ascii="Arial" w:hAnsi="Arial" w:cs="Arial"/>
                <w:szCs w:val="16"/>
              </w:rPr>
              <w:t xml:space="preserve"> organizowania sytuacji ich odb</w:t>
            </w:r>
            <w:r w:rsidR="001A39C2">
              <w:rPr>
                <w:rFonts w:ascii="Arial" w:hAnsi="Arial" w:cs="Arial"/>
                <w:szCs w:val="16"/>
              </w:rPr>
              <w:t xml:space="preserve">ioru, efektywnie </w:t>
            </w:r>
            <w:r w:rsidR="00C1110E">
              <w:rPr>
                <w:rFonts w:ascii="Arial" w:hAnsi="Arial" w:cs="Arial"/>
                <w:szCs w:val="16"/>
              </w:rPr>
              <w:t xml:space="preserve">łączy </w:t>
            </w:r>
            <w:r w:rsidR="001A39C2">
              <w:rPr>
                <w:rFonts w:ascii="Arial" w:hAnsi="Arial" w:cs="Arial"/>
                <w:szCs w:val="16"/>
              </w:rPr>
              <w:t>lokalną</w:t>
            </w:r>
            <w:r>
              <w:rPr>
                <w:rFonts w:ascii="Arial" w:hAnsi="Arial" w:cs="Arial"/>
                <w:szCs w:val="16"/>
              </w:rPr>
              <w:t xml:space="preserve"> ofertę literacko-kulturową</w:t>
            </w:r>
            <w:r w:rsidR="00666A19">
              <w:rPr>
                <w:rFonts w:ascii="Arial" w:hAnsi="Arial" w:cs="Arial"/>
                <w:szCs w:val="16"/>
              </w:rPr>
              <w:t xml:space="preserve"> </w:t>
            </w:r>
            <w:r w:rsidR="001A39C2">
              <w:rPr>
                <w:rFonts w:ascii="Arial" w:hAnsi="Arial" w:cs="Arial"/>
                <w:szCs w:val="16"/>
              </w:rPr>
              <w:t xml:space="preserve">z wpływami innych kultur oraz globalnych mediów </w:t>
            </w:r>
            <w:r w:rsidR="00C1110E">
              <w:rPr>
                <w:rFonts w:ascii="Arial" w:hAnsi="Arial" w:cs="Arial"/>
                <w:szCs w:val="16"/>
              </w:rPr>
              <w:t>i projektuje lekcje wspomagające</w:t>
            </w:r>
            <w:r w:rsidR="00666A19">
              <w:rPr>
                <w:rFonts w:ascii="Arial" w:hAnsi="Arial" w:cs="Arial"/>
                <w:szCs w:val="16"/>
              </w:rPr>
              <w:t xml:space="preserve"> kształtowania </w:t>
            </w:r>
            <w:r w:rsidR="001A39C2">
              <w:rPr>
                <w:rFonts w:ascii="Arial" w:hAnsi="Arial" w:cs="Arial"/>
                <w:szCs w:val="16"/>
              </w:rPr>
              <w:t>uczniowskiej</w:t>
            </w:r>
            <w:r w:rsidR="00C1110E">
              <w:rPr>
                <w:rFonts w:ascii="Arial" w:hAnsi="Arial" w:cs="Arial"/>
                <w:szCs w:val="16"/>
              </w:rPr>
              <w:t xml:space="preserve"> tożsamości</w:t>
            </w:r>
            <w:r w:rsidR="001A39C2">
              <w:rPr>
                <w:rFonts w:ascii="Arial" w:hAnsi="Arial" w:cs="Arial"/>
                <w:szCs w:val="16"/>
              </w:rPr>
              <w:t xml:space="preserve"> </w:t>
            </w:r>
            <w:r w:rsidR="00C1110E">
              <w:rPr>
                <w:rFonts w:ascii="Arial" w:hAnsi="Arial" w:cs="Arial"/>
                <w:szCs w:val="16"/>
              </w:rPr>
              <w:t>w otoczeniu dynamicznie zmiennego pejzażu kulturowego.</w:t>
            </w:r>
          </w:p>
        </w:tc>
      </w:tr>
      <w:tr w:rsidR="00666A19" w14:paraId="1951AEE7" w14:textId="77777777" w:rsidTr="00F71608">
        <w:tc>
          <w:tcPr>
            <w:tcW w:w="1007" w:type="pct"/>
            <w:shd w:val="clear" w:color="auto" w:fill="DBE5F1"/>
            <w:vAlign w:val="center"/>
          </w:tcPr>
          <w:p w14:paraId="1951AEE5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Kursy</w:t>
            </w:r>
          </w:p>
        </w:tc>
        <w:tc>
          <w:tcPr>
            <w:tcW w:w="3993" w:type="pct"/>
            <w:vAlign w:val="center"/>
          </w:tcPr>
          <w:p w14:paraId="1951AEE6" w14:textId="77777777" w:rsidR="00666A19" w:rsidRDefault="00972E3A" w:rsidP="00F71608">
            <w:pPr>
              <w:spacing w:before="120" w:after="120"/>
              <w:ind w:left="57" w:right="113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-</w:t>
            </w:r>
          </w:p>
        </w:tc>
      </w:tr>
    </w:tbl>
    <w:p w14:paraId="1951AEE8" w14:textId="77777777" w:rsidR="00666A19" w:rsidRDefault="00666A19" w:rsidP="00666A19">
      <w:pPr>
        <w:spacing w:before="240" w:after="120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Efekty uczenia się 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"/>
        <w:gridCol w:w="5354"/>
        <w:gridCol w:w="2222"/>
      </w:tblGrid>
      <w:tr w:rsidR="00666A19" w14:paraId="1951AEEE" w14:textId="77777777" w:rsidTr="00F71608">
        <w:trPr>
          <w:cantSplit/>
          <w:trHeight w:val="303"/>
        </w:trPr>
        <w:tc>
          <w:tcPr>
            <w:tcW w:w="820" w:type="pct"/>
            <w:shd w:val="clear" w:color="auto" w:fill="DBE5F1"/>
            <w:vAlign w:val="center"/>
          </w:tcPr>
          <w:p w14:paraId="1951AEE9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Numer efektu </w:t>
            </w:r>
          </w:p>
        </w:tc>
        <w:tc>
          <w:tcPr>
            <w:tcW w:w="2954" w:type="pct"/>
            <w:shd w:val="clear" w:color="auto" w:fill="DBE5F1"/>
            <w:vAlign w:val="center"/>
          </w:tcPr>
          <w:p w14:paraId="1951AEEA" w14:textId="77777777" w:rsidR="00666A19" w:rsidRPr="008F4AB6" w:rsidRDefault="00666A19" w:rsidP="00F7160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ukończeniu kursu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1951AEEB" w14:textId="77777777" w:rsidR="00666A19" w:rsidRPr="008F4AB6" w:rsidRDefault="00666A19" w:rsidP="00F71608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4E24">
              <w:rPr>
                <w:rFonts w:ascii="Arial" w:hAnsi="Arial" w:cs="Arial"/>
                <w:sz w:val="16"/>
                <w:szCs w:val="16"/>
              </w:rPr>
              <w:t xml:space="preserve">(Efekt </w:t>
            </w:r>
            <w:r>
              <w:rPr>
                <w:rFonts w:ascii="Arial" w:hAnsi="Arial" w:cs="Arial"/>
                <w:sz w:val="16"/>
                <w:szCs w:val="16"/>
              </w:rPr>
              <w:t xml:space="preserve">uczenia się </w:t>
            </w:r>
            <w:r w:rsidRPr="00424E24">
              <w:rPr>
                <w:rFonts w:ascii="Arial" w:hAnsi="Arial" w:cs="Arial"/>
                <w:sz w:val="16"/>
                <w:szCs w:val="16"/>
              </w:rPr>
              <w:t>dla kursu)</w:t>
            </w:r>
          </w:p>
        </w:tc>
        <w:tc>
          <w:tcPr>
            <w:tcW w:w="1226" w:type="pct"/>
            <w:shd w:val="clear" w:color="auto" w:fill="DBE5F1"/>
            <w:vAlign w:val="center"/>
          </w:tcPr>
          <w:p w14:paraId="1951AEEC" w14:textId="77777777" w:rsidR="00666A19" w:rsidRDefault="00666A19" w:rsidP="00F71608">
            <w:pPr>
              <w:widowControl w:val="0"/>
              <w:suppressAutoHyphens/>
              <w:autoSpaceDE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14:paraId="1951AEED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666A19" w14:paraId="1951AEF2" w14:textId="77777777" w:rsidTr="00F71608">
        <w:trPr>
          <w:cantSplit/>
          <w:trHeight w:val="159"/>
        </w:trPr>
        <w:tc>
          <w:tcPr>
            <w:tcW w:w="820" w:type="pct"/>
            <w:shd w:val="clear" w:color="auto" w:fill="DBE5F1"/>
            <w:vAlign w:val="center"/>
          </w:tcPr>
          <w:p w14:paraId="1951AEEF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4" w:type="pct"/>
            <w:shd w:val="clear" w:color="auto" w:fill="DBE5F1"/>
            <w:vAlign w:val="center"/>
          </w:tcPr>
          <w:p w14:paraId="1951AEF0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4AB6">
              <w:rPr>
                <w:rFonts w:ascii="Arial" w:hAnsi="Arial" w:cs="Arial"/>
                <w:b/>
                <w:sz w:val="20"/>
                <w:szCs w:val="20"/>
              </w:rPr>
              <w:t>WIEDZA</w:t>
            </w:r>
          </w:p>
        </w:tc>
        <w:tc>
          <w:tcPr>
            <w:tcW w:w="1226" w:type="pct"/>
            <w:shd w:val="clear" w:color="auto" w:fill="DBE5F1"/>
            <w:vAlign w:val="center"/>
          </w:tcPr>
          <w:p w14:paraId="1951AEF1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A19" w14:paraId="1951AEF6" w14:textId="77777777" w:rsidTr="00F71608">
        <w:trPr>
          <w:cantSplit/>
          <w:trHeight w:val="597"/>
        </w:trPr>
        <w:tc>
          <w:tcPr>
            <w:tcW w:w="820" w:type="pct"/>
          </w:tcPr>
          <w:p w14:paraId="1951AEF3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2954" w:type="pct"/>
          </w:tcPr>
          <w:p w14:paraId="1951AEF4" w14:textId="77777777" w:rsidR="00666A19" w:rsidRPr="00C6201F" w:rsidRDefault="00666A19" w:rsidP="0052339A">
            <w:pPr>
              <w:pStyle w:val="Default"/>
              <w:spacing w:before="120" w:after="85"/>
              <w:jc w:val="both"/>
              <w:rPr>
                <w:sz w:val="20"/>
                <w:szCs w:val="20"/>
              </w:rPr>
            </w:pPr>
            <w:r w:rsidRPr="00C6201F">
              <w:rPr>
                <w:color w:val="auto"/>
                <w:sz w:val="20"/>
                <w:szCs w:val="20"/>
              </w:rPr>
              <w:t>ma wiedzę na temat</w:t>
            </w:r>
            <w:r w:rsidR="00AF36C6">
              <w:rPr>
                <w:color w:val="auto"/>
                <w:sz w:val="20"/>
                <w:szCs w:val="20"/>
              </w:rPr>
              <w:t xml:space="preserve"> procesów globalizacyjnych w kulturze,</w:t>
            </w:r>
            <w:r w:rsidRPr="00C6201F">
              <w:rPr>
                <w:color w:val="auto"/>
                <w:sz w:val="20"/>
                <w:szCs w:val="20"/>
              </w:rPr>
              <w:t xml:space="preserve"> zróżnicowania kulturowego środowisk wychowawczych uczniów or</w:t>
            </w:r>
            <w:r>
              <w:rPr>
                <w:color w:val="auto"/>
                <w:sz w:val="20"/>
                <w:szCs w:val="20"/>
              </w:rPr>
              <w:t>az zachodzących            w nich procesów</w:t>
            </w:r>
            <w:r w:rsidRPr="00C6201F">
              <w:rPr>
                <w:color w:val="auto"/>
                <w:sz w:val="20"/>
                <w:szCs w:val="20"/>
              </w:rPr>
              <w:t>, a także specyfiki funkcjonowania w zespole klasowym uczniów z doświadczeniami migracyjnymi</w:t>
            </w:r>
          </w:p>
        </w:tc>
        <w:tc>
          <w:tcPr>
            <w:tcW w:w="1226" w:type="pct"/>
          </w:tcPr>
          <w:p w14:paraId="1951AEF5" w14:textId="77777777" w:rsidR="00666A19" w:rsidRPr="008F4AB6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NP_W01, NP_W02, NP_W03, NP_W04, NP_W10</w:t>
            </w:r>
          </w:p>
        </w:tc>
      </w:tr>
      <w:tr w:rsidR="00666A19" w14:paraId="1951AEFA" w14:textId="77777777" w:rsidTr="00F71608">
        <w:trPr>
          <w:cantSplit/>
          <w:trHeight w:val="597"/>
        </w:trPr>
        <w:tc>
          <w:tcPr>
            <w:tcW w:w="820" w:type="pct"/>
          </w:tcPr>
          <w:p w14:paraId="1951AEF7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2954" w:type="pct"/>
          </w:tcPr>
          <w:p w14:paraId="1951AEF8" w14:textId="77777777" w:rsidR="00666A19" w:rsidRPr="00C6201F" w:rsidRDefault="00666A19" w:rsidP="00AF36C6">
            <w:pPr>
              <w:pStyle w:val="Default"/>
              <w:spacing w:before="120" w:after="85"/>
              <w:jc w:val="both"/>
              <w:rPr>
                <w:color w:val="auto"/>
                <w:sz w:val="20"/>
                <w:szCs w:val="20"/>
              </w:rPr>
            </w:pPr>
            <w:r w:rsidRPr="00C6201F">
              <w:rPr>
                <w:color w:val="auto"/>
                <w:sz w:val="20"/>
                <w:szCs w:val="20"/>
              </w:rPr>
              <w:t xml:space="preserve">ma wiedzę na temat znaczenia edukacji włączającej </w:t>
            </w:r>
            <w:r>
              <w:rPr>
                <w:color w:val="auto"/>
                <w:sz w:val="20"/>
                <w:szCs w:val="20"/>
              </w:rPr>
              <w:t xml:space="preserve">                </w:t>
            </w:r>
            <w:r w:rsidRPr="00C6201F">
              <w:rPr>
                <w:color w:val="auto"/>
                <w:sz w:val="20"/>
                <w:szCs w:val="20"/>
              </w:rPr>
              <w:t xml:space="preserve">i sposobów </w:t>
            </w:r>
            <w:r w:rsidR="00AF36C6">
              <w:rPr>
                <w:color w:val="auto"/>
                <w:sz w:val="20"/>
                <w:szCs w:val="20"/>
              </w:rPr>
              <w:t xml:space="preserve">jej </w:t>
            </w:r>
            <w:r w:rsidRPr="00C6201F">
              <w:rPr>
                <w:color w:val="auto"/>
                <w:sz w:val="20"/>
                <w:szCs w:val="20"/>
              </w:rPr>
              <w:t xml:space="preserve">realizacji </w:t>
            </w:r>
          </w:p>
        </w:tc>
        <w:tc>
          <w:tcPr>
            <w:tcW w:w="1226" w:type="pct"/>
          </w:tcPr>
          <w:p w14:paraId="1951AEF9" w14:textId="77777777" w:rsidR="00666A19" w:rsidRPr="008F4AB6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NP_W02, NP_W03, NP_W13</w:t>
            </w:r>
          </w:p>
        </w:tc>
      </w:tr>
      <w:tr w:rsidR="00666A19" w14:paraId="1951AEFE" w14:textId="77777777" w:rsidTr="00F71608">
        <w:trPr>
          <w:cantSplit/>
          <w:trHeight w:val="597"/>
        </w:trPr>
        <w:tc>
          <w:tcPr>
            <w:tcW w:w="820" w:type="pct"/>
          </w:tcPr>
          <w:p w14:paraId="1951AEFB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.W03</w:t>
            </w:r>
          </w:p>
        </w:tc>
        <w:tc>
          <w:tcPr>
            <w:tcW w:w="2954" w:type="pct"/>
          </w:tcPr>
          <w:p w14:paraId="1951AEFC" w14:textId="77777777" w:rsidR="00666A19" w:rsidRPr="00C6201F" w:rsidRDefault="00666A19" w:rsidP="00F71608">
            <w:pPr>
              <w:spacing w:before="120" w:after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01F">
              <w:rPr>
                <w:rFonts w:ascii="Arial" w:hAnsi="Arial" w:cs="Arial"/>
                <w:sz w:val="20"/>
                <w:szCs w:val="20"/>
              </w:rPr>
              <w:t xml:space="preserve">ma wiedzę na temat literackich obrazów wielokulturowych społeczności, ich doświadczeń w nawiązywaniu </w:t>
            </w:r>
            <w:proofErr w:type="spellStart"/>
            <w:r w:rsidRPr="00C6201F">
              <w:rPr>
                <w:rFonts w:ascii="Arial" w:hAnsi="Arial" w:cs="Arial"/>
                <w:sz w:val="20"/>
                <w:szCs w:val="20"/>
              </w:rPr>
              <w:t>międzykul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C6201F">
              <w:rPr>
                <w:rFonts w:ascii="Arial" w:hAnsi="Arial" w:cs="Arial"/>
                <w:sz w:val="20"/>
                <w:szCs w:val="20"/>
              </w:rPr>
              <w:t>turowego</w:t>
            </w:r>
            <w:proofErr w:type="spellEnd"/>
            <w:r w:rsidRPr="00C6201F">
              <w:rPr>
                <w:rFonts w:ascii="Arial" w:hAnsi="Arial" w:cs="Arial"/>
                <w:sz w:val="20"/>
                <w:szCs w:val="20"/>
              </w:rPr>
              <w:t xml:space="preserve"> dialogu, wiążących się z nim problemów,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  <w:r w:rsidRPr="00C6201F">
              <w:rPr>
                <w:rFonts w:ascii="Arial" w:hAnsi="Arial" w:cs="Arial"/>
                <w:sz w:val="20"/>
                <w:szCs w:val="20"/>
              </w:rPr>
              <w:t xml:space="preserve">a przede wszystkim wartości takiego spotkania </w:t>
            </w:r>
          </w:p>
        </w:tc>
        <w:tc>
          <w:tcPr>
            <w:tcW w:w="1226" w:type="pct"/>
          </w:tcPr>
          <w:p w14:paraId="1951AEFD" w14:textId="77777777" w:rsidR="00666A19" w:rsidRPr="008F4AB6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NP_W01, NP_W02, NP_W06, NP_W10</w:t>
            </w:r>
          </w:p>
        </w:tc>
      </w:tr>
    </w:tbl>
    <w:p w14:paraId="1951AEFF" w14:textId="77777777" w:rsidR="00666A19" w:rsidRDefault="00666A19" w:rsidP="00666A19">
      <w:pPr>
        <w:spacing w:after="120"/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"/>
        <w:gridCol w:w="5376"/>
        <w:gridCol w:w="2200"/>
      </w:tblGrid>
      <w:tr w:rsidR="00666A19" w14:paraId="1951AF03" w14:textId="77777777" w:rsidTr="00F71608">
        <w:trPr>
          <w:cantSplit/>
          <w:trHeight w:val="333"/>
        </w:trPr>
        <w:tc>
          <w:tcPr>
            <w:tcW w:w="820" w:type="pct"/>
            <w:shd w:val="clear" w:color="auto" w:fill="DBE5F1"/>
            <w:vAlign w:val="center"/>
          </w:tcPr>
          <w:p w14:paraId="1951AF00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6" w:type="pct"/>
            <w:shd w:val="clear" w:color="auto" w:fill="DBE5F1"/>
            <w:vAlign w:val="center"/>
          </w:tcPr>
          <w:p w14:paraId="1951AF01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935">
              <w:rPr>
                <w:rFonts w:ascii="Arial" w:hAnsi="Arial" w:cs="Arial"/>
                <w:b/>
                <w:sz w:val="20"/>
                <w:szCs w:val="20"/>
              </w:rPr>
              <w:t>UMIEJĘTNOŚCI</w:t>
            </w:r>
          </w:p>
        </w:tc>
        <w:tc>
          <w:tcPr>
            <w:tcW w:w="1214" w:type="pct"/>
            <w:shd w:val="clear" w:color="auto" w:fill="DBE5F1"/>
            <w:vAlign w:val="center"/>
          </w:tcPr>
          <w:p w14:paraId="1951AF02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A19" w14:paraId="1951AF07" w14:textId="77777777" w:rsidTr="00F71608">
        <w:trPr>
          <w:cantSplit/>
          <w:trHeight w:val="751"/>
        </w:trPr>
        <w:tc>
          <w:tcPr>
            <w:tcW w:w="820" w:type="pct"/>
          </w:tcPr>
          <w:p w14:paraId="1951AF04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2966" w:type="pct"/>
          </w:tcPr>
          <w:p w14:paraId="1951AF05" w14:textId="77777777" w:rsidR="00666A19" w:rsidRPr="00C6201F" w:rsidRDefault="00666A19" w:rsidP="00621AA8">
            <w:pPr>
              <w:pStyle w:val="Default"/>
              <w:spacing w:before="120" w:after="85"/>
              <w:jc w:val="both"/>
              <w:rPr>
                <w:sz w:val="20"/>
                <w:szCs w:val="20"/>
              </w:rPr>
            </w:pPr>
            <w:r w:rsidRPr="00C6201F">
              <w:rPr>
                <w:sz w:val="20"/>
                <w:szCs w:val="20"/>
              </w:rPr>
              <w:t>posiada umiejętności</w:t>
            </w:r>
            <w:r w:rsidR="00621AA8">
              <w:rPr>
                <w:sz w:val="20"/>
                <w:szCs w:val="20"/>
              </w:rPr>
              <w:t xml:space="preserve"> dostrzegania</w:t>
            </w:r>
            <w:r w:rsidR="00CB0762">
              <w:rPr>
                <w:sz w:val="20"/>
                <w:szCs w:val="20"/>
              </w:rPr>
              <w:t xml:space="preserve"> interkulturowych</w:t>
            </w:r>
            <w:r w:rsidR="00621AA8">
              <w:rPr>
                <w:sz w:val="20"/>
                <w:szCs w:val="20"/>
              </w:rPr>
              <w:t xml:space="preserve"> procesów </w:t>
            </w:r>
            <w:r w:rsidR="00CB0762">
              <w:rPr>
                <w:sz w:val="20"/>
                <w:szCs w:val="20"/>
              </w:rPr>
              <w:t>zmieniających</w:t>
            </w:r>
            <w:r w:rsidR="00621AA8">
              <w:rPr>
                <w:sz w:val="20"/>
                <w:szCs w:val="20"/>
              </w:rPr>
              <w:t xml:space="preserve"> doświadczenie lokalności, </w:t>
            </w:r>
            <w:r w:rsidRPr="00C6201F">
              <w:rPr>
                <w:sz w:val="20"/>
                <w:szCs w:val="20"/>
              </w:rPr>
              <w:t>obserwacji wielokulturowego środowiska lokalnego, rozpoznawania szans na między</w:t>
            </w:r>
            <w:r>
              <w:rPr>
                <w:sz w:val="20"/>
                <w:szCs w:val="20"/>
              </w:rPr>
              <w:t>-</w:t>
            </w:r>
            <w:r w:rsidRPr="00C6201F">
              <w:rPr>
                <w:sz w:val="20"/>
                <w:szCs w:val="20"/>
              </w:rPr>
              <w:t xml:space="preserve">kulturowy dialog zamieszkujących go grup </w:t>
            </w:r>
            <w:r w:rsidR="00AF36C6">
              <w:rPr>
                <w:sz w:val="20"/>
                <w:szCs w:val="20"/>
              </w:rPr>
              <w:t>etnicznych</w:t>
            </w:r>
            <w:r>
              <w:rPr>
                <w:sz w:val="20"/>
                <w:szCs w:val="20"/>
              </w:rPr>
              <w:t xml:space="preserve"> </w:t>
            </w:r>
            <w:r w:rsidRPr="00C6201F">
              <w:rPr>
                <w:sz w:val="20"/>
                <w:szCs w:val="20"/>
              </w:rPr>
              <w:t>i wychowywania uczniów do takiego dialogowego spot</w:t>
            </w:r>
            <w:r>
              <w:rPr>
                <w:sz w:val="20"/>
                <w:szCs w:val="20"/>
              </w:rPr>
              <w:t>k</w:t>
            </w:r>
            <w:r w:rsidRPr="00C6201F">
              <w:rPr>
                <w:sz w:val="20"/>
                <w:szCs w:val="20"/>
              </w:rPr>
              <w:t xml:space="preserve">ania z Innym kulturowo i etnicznie </w:t>
            </w:r>
          </w:p>
        </w:tc>
        <w:tc>
          <w:tcPr>
            <w:tcW w:w="1214" w:type="pct"/>
          </w:tcPr>
          <w:p w14:paraId="1951AF06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NP_U01, NP_U02, NP_U04, NP_U06,</w:t>
            </w:r>
          </w:p>
        </w:tc>
      </w:tr>
      <w:tr w:rsidR="00666A19" w14:paraId="1951AF0B" w14:textId="77777777" w:rsidTr="00F71608">
        <w:trPr>
          <w:cantSplit/>
          <w:trHeight w:val="751"/>
        </w:trPr>
        <w:tc>
          <w:tcPr>
            <w:tcW w:w="820" w:type="pct"/>
          </w:tcPr>
          <w:p w14:paraId="1951AF08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2966" w:type="pct"/>
          </w:tcPr>
          <w:p w14:paraId="1951AF09" w14:textId="77777777" w:rsidR="00666A19" w:rsidRPr="00C6201F" w:rsidRDefault="00666A19" w:rsidP="00F71608">
            <w:pPr>
              <w:pStyle w:val="Default"/>
              <w:spacing w:before="120" w:after="85"/>
              <w:jc w:val="both"/>
              <w:rPr>
                <w:sz w:val="20"/>
                <w:szCs w:val="20"/>
              </w:rPr>
            </w:pPr>
            <w:r w:rsidRPr="00C6201F">
              <w:rPr>
                <w:sz w:val="20"/>
                <w:szCs w:val="20"/>
              </w:rPr>
              <w:t xml:space="preserve">potrafi dobierać i weryfikować środki, metody oraz techniki pracy </w:t>
            </w:r>
            <w:r>
              <w:rPr>
                <w:sz w:val="20"/>
                <w:szCs w:val="20"/>
              </w:rPr>
              <w:t>służące rozpoznawaniu kulturowo-</w:t>
            </w:r>
            <w:r w:rsidRPr="00C6201F">
              <w:rPr>
                <w:sz w:val="20"/>
                <w:szCs w:val="20"/>
              </w:rPr>
              <w:t xml:space="preserve">etnicznego </w:t>
            </w:r>
            <w:proofErr w:type="spellStart"/>
            <w:r w:rsidRPr="00C6201F">
              <w:rPr>
                <w:sz w:val="20"/>
                <w:szCs w:val="20"/>
              </w:rPr>
              <w:t>zróżni</w:t>
            </w:r>
            <w:r>
              <w:rPr>
                <w:sz w:val="20"/>
                <w:szCs w:val="20"/>
              </w:rPr>
              <w:t>-</w:t>
            </w:r>
            <w:r w:rsidRPr="00C6201F">
              <w:rPr>
                <w:sz w:val="20"/>
                <w:szCs w:val="20"/>
              </w:rPr>
              <w:t>cowa</w:t>
            </w:r>
            <w:r>
              <w:rPr>
                <w:sz w:val="20"/>
                <w:szCs w:val="20"/>
              </w:rPr>
              <w:t>nia</w:t>
            </w:r>
            <w:proofErr w:type="spellEnd"/>
            <w:r>
              <w:rPr>
                <w:sz w:val="20"/>
                <w:szCs w:val="20"/>
              </w:rPr>
              <w:t xml:space="preserve"> zespołu uczniowskiego </w:t>
            </w:r>
            <w:r w:rsidRPr="00C6201F">
              <w:rPr>
                <w:sz w:val="20"/>
                <w:szCs w:val="20"/>
              </w:rPr>
              <w:t>i tworzeniu sytuacji prowadzących do dialogu kultur</w:t>
            </w:r>
          </w:p>
        </w:tc>
        <w:tc>
          <w:tcPr>
            <w:tcW w:w="1214" w:type="pct"/>
          </w:tcPr>
          <w:p w14:paraId="1951AF0A" w14:textId="77777777" w:rsidR="00666A19" w:rsidRPr="00507DB5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NP_U03, NP_U05, NP_U10, NP_U11,</w:t>
            </w:r>
          </w:p>
        </w:tc>
      </w:tr>
      <w:tr w:rsidR="00666A19" w14:paraId="1951AF0F" w14:textId="77777777" w:rsidTr="00F71608">
        <w:trPr>
          <w:cantSplit/>
          <w:trHeight w:val="751"/>
        </w:trPr>
        <w:tc>
          <w:tcPr>
            <w:tcW w:w="820" w:type="pct"/>
          </w:tcPr>
          <w:p w14:paraId="1951AF0C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2966" w:type="pct"/>
          </w:tcPr>
          <w:p w14:paraId="1951AF0D" w14:textId="77777777" w:rsidR="00666A19" w:rsidRPr="00C6201F" w:rsidRDefault="00666A19" w:rsidP="00F71608">
            <w:pPr>
              <w:spacing w:before="120" w:after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01F">
              <w:rPr>
                <w:rFonts w:ascii="Arial" w:hAnsi="Arial" w:cs="Arial"/>
                <w:sz w:val="20"/>
                <w:szCs w:val="20"/>
              </w:rPr>
              <w:t xml:space="preserve">umie zaprojektować działania dydaktyczne, wychowawcze, opiekuńcze w zróżnicowanym pod względem etnicznym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i kulturowym zespole uczniow</w:t>
            </w:r>
            <w:r w:rsidRPr="00C6201F">
              <w:rPr>
                <w:rFonts w:ascii="Arial" w:hAnsi="Arial" w:cs="Arial"/>
                <w:sz w:val="20"/>
                <w:szCs w:val="20"/>
              </w:rPr>
              <w:t>skim, wykorzystując do ich realizacji po</w:t>
            </w:r>
            <w:r>
              <w:rPr>
                <w:rFonts w:ascii="Arial" w:hAnsi="Arial" w:cs="Arial"/>
                <w:sz w:val="20"/>
                <w:szCs w:val="20"/>
              </w:rPr>
              <w:t>siadane kompetencje międzykultu</w:t>
            </w:r>
            <w:r w:rsidRPr="00C6201F">
              <w:rPr>
                <w:rFonts w:ascii="Arial" w:hAnsi="Arial" w:cs="Arial"/>
                <w:sz w:val="20"/>
                <w:szCs w:val="20"/>
              </w:rPr>
              <w:t xml:space="preserve">rowe i </w:t>
            </w:r>
            <w:proofErr w:type="spellStart"/>
            <w:r w:rsidRPr="00C6201F">
              <w:rPr>
                <w:rFonts w:ascii="Arial" w:hAnsi="Arial" w:cs="Arial"/>
                <w:sz w:val="20"/>
                <w:szCs w:val="20"/>
              </w:rPr>
              <w:t>glotto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C6201F">
              <w:rPr>
                <w:rFonts w:ascii="Arial" w:hAnsi="Arial" w:cs="Arial"/>
                <w:sz w:val="20"/>
                <w:szCs w:val="20"/>
              </w:rPr>
              <w:t xml:space="preserve">dydaktyczne </w:t>
            </w:r>
          </w:p>
        </w:tc>
        <w:tc>
          <w:tcPr>
            <w:tcW w:w="1214" w:type="pct"/>
          </w:tcPr>
          <w:p w14:paraId="1951AF0E" w14:textId="77777777" w:rsidR="00666A19" w:rsidRPr="00507DB5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NP_U04, </w:t>
            </w:r>
          </w:p>
        </w:tc>
      </w:tr>
      <w:tr w:rsidR="00666A19" w14:paraId="1951AF13" w14:textId="77777777" w:rsidTr="00F71608">
        <w:trPr>
          <w:cantSplit/>
          <w:trHeight w:val="751"/>
        </w:trPr>
        <w:tc>
          <w:tcPr>
            <w:tcW w:w="820" w:type="pct"/>
          </w:tcPr>
          <w:p w14:paraId="1951AF10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2966" w:type="pct"/>
          </w:tcPr>
          <w:p w14:paraId="1951AF11" w14:textId="77777777" w:rsidR="00666A19" w:rsidRPr="003C2AA9" w:rsidRDefault="00666A19" w:rsidP="00F71608">
            <w:pPr>
              <w:spacing w:before="120" w:after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AA9">
              <w:rPr>
                <w:rFonts w:ascii="Arial" w:hAnsi="Arial" w:cs="Arial"/>
                <w:sz w:val="20"/>
                <w:szCs w:val="20"/>
              </w:rPr>
              <w:t xml:space="preserve">projektuje oraz wdraża własne projekty w zakresie edukacji regionalnej, </w:t>
            </w:r>
            <w:proofErr w:type="spellStart"/>
            <w:r w:rsidRPr="003C2AA9">
              <w:rPr>
                <w:rFonts w:ascii="Arial" w:hAnsi="Arial" w:cs="Arial"/>
                <w:sz w:val="20"/>
                <w:szCs w:val="20"/>
              </w:rPr>
              <w:t>wielo</w:t>
            </w:r>
            <w:proofErr w:type="spellEnd"/>
            <w:r w:rsidRPr="003C2AA9">
              <w:rPr>
                <w:rFonts w:ascii="Arial" w:hAnsi="Arial" w:cs="Arial"/>
                <w:sz w:val="20"/>
                <w:szCs w:val="20"/>
              </w:rPr>
              <w:t>- i międzykulturowej</w:t>
            </w:r>
            <w:r w:rsidR="00FE73A9">
              <w:rPr>
                <w:rFonts w:ascii="Arial" w:hAnsi="Arial" w:cs="Arial"/>
                <w:sz w:val="20"/>
                <w:szCs w:val="20"/>
              </w:rPr>
              <w:t>, ocenia własne działania</w:t>
            </w:r>
          </w:p>
        </w:tc>
        <w:tc>
          <w:tcPr>
            <w:tcW w:w="1214" w:type="pct"/>
          </w:tcPr>
          <w:p w14:paraId="1951AF12" w14:textId="77777777" w:rsidR="00666A19" w:rsidRPr="00507DB5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NP_U07, </w:t>
            </w:r>
            <w:r w:rsidR="00FE73A9">
              <w:rPr>
                <w:rFonts w:ascii="Arial" w:hAnsi="Arial" w:cs="Arial"/>
                <w:sz w:val="20"/>
                <w:szCs w:val="20"/>
              </w:rPr>
              <w:t xml:space="preserve">NP_U08 </w:t>
            </w:r>
            <w:r>
              <w:rPr>
                <w:rFonts w:ascii="Arial" w:hAnsi="Arial" w:cs="Arial"/>
                <w:sz w:val="20"/>
                <w:szCs w:val="20"/>
              </w:rPr>
              <w:t>NP_U09</w:t>
            </w:r>
          </w:p>
        </w:tc>
      </w:tr>
      <w:tr w:rsidR="00666A19" w14:paraId="1951AF17" w14:textId="77777777" w:rsidTr="00F71608">
        <w:trPr>
          <w:cantSplit/>
          <w:trHeight w:val="751"/>
        </w:trPr>
        <w:tc>
          <w:tcPr>
            <w:tcW w:w="820" w:type="pct"/>
          </w:tcPr>
          <w:p w14:paraId="1951AF14" w14:textId="77777777" w:rsidR="00666A19" w:rsidRDefault="00FE73A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2966" w:type="pct"/>
          </w:tcPr>
          <w:p w14:paraId="1951AF15" w14:textId="77777777" w:rsidR="00666A19" w:rsidRPr="003C2AA9" w:rsidRDefault="00666A19" w:rsidP="00F71608">
            <w:pPr>
              <w:spacing w:before="120" w:after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AA9">
              <w:rPr>
                <w:rFonts w:ascii="Arial" w:hAnsi="Arial" w:cs="Arial"/>
                <w:sz w:val="20"/>
                <w:szCs w:val="20"/>
              </w:rPr>
              <w:t xml:space="preserve">potrafi pozyskiwać, przetwarzać i wykorzystywać informacje pozyskane w sieci dla efektywnej organizacji i realizacji zdań kształcenia regionalnego, </w:t>
            </w:r>
            <w:proofErr w:type="spellStart"/>
            <w:r w:rsidRPr="003C2AA9">
              <w:rPr>
                <w:rFonts w:ascii="Arial" w:hAnsi="Arial" w:cs="Arial"/>
                <w:sz w:val="20"/>
                <w:szCs w:val="20"/>
              </w:rPr>
              <w:t>wielo</w:t>
            </w:r>
            <w:proofErr w:type="spellEnd"/>
            <w:r w:rsidRPr="003C2AA9">
              <w:rPr>
                <w:rFonts w:ascii="Arial" w:hAnsi="Arial" w:cs="Arial"/>
                <w:sz w:val="20"/>
                <w:szCs w:val="20"/>
              </w:rPr>
              <w:t>- i międzykulturowego</w:t>
            </w:r>
          </w:p>
        </w:tc>
        <w:tc>
          <w:tcPr>
            <w:tcW w:w="1214" w:type="pct"/>
          </w:tcPr>
          <w:p w14:paraId="1951AF16" w14:textId="77777777" w:rsidR="00666A19" w:rsidRPr="00507DB5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NP_U12, NP_U13,</w:t>
            </w:r>
          </w:p>
        </w:tc>
      </w:tr>
    </w:tbl>
    <w:p w14:paraId="1951AF18" w14:textId="77777777" w:rsidR="00666A19" w:rsidRDefault="00666A19" w:rsidP="00666A19">
      <w:pPr>
        <w:spacing w:after="120"/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"/>
        <w:gridCol w:w="5376"/>
        <w:gridCol w:w="2200"/>
      </w:tblGrid>
      <w:tr w:rsidR="00666A19" w14:paraId="1951AF1C" w14:textId="77777777" w:rsidTr="00F71608">
        <w:trPr>
          <w:cantSplit/>
          <w:trHeight w:val="313"/>
        </w:trPr>
        <w:tc>
          <w:tcPr>
            <w:tcW w:w="820" w:type="pct"/>
            <w:shd w:val="clear" w:color="auto" w:fill="DBE5F1"/>
            <w:vAlign w:val="center"/>
          </w:tcPr>
          <w:p w14:paraId="1951AF19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6" w:type="pct"/>
            <w:shd w:val="clear" w:color="auto" w:fill="DBE5F1"/>
            <w:vAlign w:val="center"/>
          </w:tcPr>
          <w:p w14:paraId="1951AF1A" w14:textId="77777777" w:rsidR="00666A19" w:rsidRPr="00133FA5" w:rsidRDefault="00666A19" w:rsidP="00F716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 SPOŁECZNE</w:t>
            </w:r>
          </w:p>
        </w:tc>
        <w:tc>
          <w:tcPr>
            <w:tcW w:w="1214" w:type="pct"/>
            <w:shd w:val="clear" w:color="auto" w:fill="DBE5F1"/>
            <w:vAlign w:val="center"/>
          </w:tcPr>
          <w:p w14:paraId="1951AF1B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A19" w14:paraId="1951AF20" w14:textId="77777777" w:rsidTr="00F71608">
        <w:trPr>
          <w:cantSplit/>
          <w:trHeight w:val="775"/>
        </w:trPr>
        <w:tc>
          <w:tcPr>
            <w:tcW w:w="820" w:type="pct"/>
          </w:tcPr>
          <w:p w14:paraId="1951AF1D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2966" w:type="pct"/>
          </w:tcPr>
          <w:p w14:paraId="1951AF1E" w14:textId="77777777" w:rsidR="00666A19" w:rsidRPr="003C2AA9" w:rsidRDefault="00666A19" w:rsidP="009E0C27">
            <w:pPr>
              <w:pStyle w:val="Default"/>
              <w:spacing w:before="120" w:after="85"/>
              <w:jc w:val="both"/>
              <w:rPr>
                <w:sz w:val="20"/>
                <w:szCs w:val="20"/>
              </w:rPr>
            </w:pPr>
            <w:r w:rsidRPr="003C2AA9">
              <w:rPr>
                <w:sz w:val="20"/>
                <w:szCs w:val="20"/>
              </w:rPr>
              <w:t xml:space="preserve">potrafi </w:t>
            </w:r>
            <w:r w:rsidR="003A5BB6">
              <w:rPr>
                <w:sz w:val="20"/>
                <w:szCs w:val="20"/>
              </w:rPr>
              <w:t>łączyć</w:t>
            </w:r>
            <w:r w:rsidR="004267AE">
              <w:rPr>
                <w:sz w:val="20"/>
                <w:szCs w:val="20"/>
              </w:rPr>
              <w:t xml:space="preserve"> lokalne formy </w:t>
            </w:r>
            <w:r w:rsidR="003A5BB6">
              <w:rPr>
                <w:sz w:val="20"/>
                <w:szCs w:val="20"/>
              </w:rPr>
              <w:t>uczestnictwa</w:t>
            </w:r>
            <w:r w:rsidR="004267AE">
              <w:rPr>
                <w:sz w:val="20"/>
                <w:szCs w:val="20"/>
              </w:rPr>
              <w:t xml:space="preserve"> w </w:t>
            </w:r>
            <w:r w:rsidR="003A5BB6">
              <w:rPr>
                <w:sz w:val="20"/>
                <w:szCs w:val="20"/>
              </w:rPr>
              <w:t>kulturze</w:t>
            </w:r>
            <w:r w:rsidR="004267AE">
              <w:rPr>
                <w:sz w:val="20"/>
                <w:szCs w:val="20"/>
              </w:rPr>
              <w:t xml:space="preserve"> z</w:t>
            </w:r>
            <w:r w:rsidR="003A5BB6">
              <w:rPr>
                <w:sz w:val="20"/>
                <w:szCs w:val="20"/>
              </w:rPr>
              <w:t xml:space="preserve"> inspiracjami płynącymi z wielokulturowych i wielojęzycznych </w:t>
            </w:r>
            <w:r w:rsidR="009E0C27">
              <w:rPr>
                <w:sz w:val="20"/>
                <w:szCs w:val="20"/>
              </w:rPr>
              <w:t xml:space="preserve">przekazów </w:t>
            </w:r>
            <w:r w:rsidR="00044222">
              <w:rPr>
                <w:sz w:val="20"/>
                <w:szCs w:val="20"/>
              </w:rPr>
              <w:t>portali społecznościowych,</w:t>
            </w:r>
            <w:r w:rsidR="009E0C27">
              <w:rPr>
                <w:sz w:val="20"/>
                <w:szCs w:val="20"/>
              </w:rPr>
              <w:t xml:space="preserve"> </w:t>
            </w:r>
            <w:r w:rsidR="003A5BB6">
              <w:rPr>
                <w:sz w:val="20"/>
                <w:szCs w:val="20"/>
              </w:rPr>
              <w:t xml:space="preserve">potrafi </w:t>
            </w:r>
            <w:r w:rsidR="004267AE">
              <w:rPr>
                <w:sz w:val="20"/>
                <w:szCs w:val="20"/>
              </w:rPr>
              <w:t xml:space="preserve"> </w:t>
            </w:r>
            <w:r w:rsidR="003A5BB6">
              <w:rPr>
                <w:sz w:val="20"/>
                <w:szCs w:val="20"/>
              </w:rPr>
              <w:t>r</w:t>
            </w:r>
            <w:r w:rsidR="003A5BB6" w:rsidRPr="003C2AA9">
              <w:rPr>
                <w:sz w:val="20"/>
                <w:szCs w:val="20"/>
              </w:rPr>
              <w:t>ozpoznawać</w:t>
            </w:r>
            <w:r w:rsidRPr="003C2AA9">
              <w:rPr>
                <w:sz w:val="20"/>
                <w:szCs w:val="20"/>
              </w:rPr>
              <w:t xml:space="preserve"> specyfikę wielokulturowego </w:t>
            </w:r>
            <w:r>
              <w:rPr>
                <w:sz w:val="20"/>
                <w:szCs w:val="20"/>
              </w:rPr>
              <w:t>zespo</w:t>
            </w:r>
            <w:r w:rsidRPr="003C2AA9">
              <w:rPr>
                <w:sz w:val="20"/>
                <w:szCs w:val="20"/>
              </w:rPr>
              <w:t xml:space="preserve">łu uczniowskiego, wartość i potencjał rozwojowy w tym zróżnicowaniu oraz prowadzić efektywną pracę dydaktyczno-wychowawczą z takim zespołem, orientując ją na kształtowanie kompetencji kulturowych, niezbędnych </w:t>
            </w:r>
            <w:r>
              <w:rPr>
                <w:sz w:val="20"/>
                <w:szCs w:val="20"/>
              </w:rPr>
              <w:t xml:space="preserve">           </w:t>
            </w:r>
            <w:r w:rsidRPr="003C2AA9">
              <w:rPr>
                <w:sz w:val="20"/>
                <w:szCs w:val="20"/>
              </w:rPr>
              <w:t>w nawiązywaniu i prowadzeniu dialogu międzykulturowego</w:t>
            </w:r>
          </w:p>
        </w:tc>
        <w:tc>
          <w:tcPr>
            <w:tcW w:w="1214" w:type="pct"/>
          </w:tcPr>
          <w:p w14:paraId="1951AF1F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NP_K02, NP_K03, NP_K04</w:t>
            </w:r>
          </w:p>
        </w:tc>
      </w:tr>
      <w:tr w:rsidR="00666A19" w14:paraId="1951AF24" w14:textId="77777777" w:rsidTr="00F71608">
        <w:trPr>
          <w:cantSplit/>
          <w:trHeight w:val="775"/>
        </w:trPr>
        <w:tc>
          <w:tcPr>
            <w:tcW w:w="820" w:type="pct"/>
          </w:tcPr>
          <w:p w14:paraId="1951AF21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2966" w:type="pct"/>
          </w:tcPr>
          <w:p w14:paraId="1951AF22" w14:textId="77777777" w:rsidR="00666A19" w:rsidRPr="003C2AA9" w:rsidRDefault="00666A19" w:rsidP="00F71608">
            <w:pPr>
              <w:spacing w:before="120" w:after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AA9">
              <w:rPr>
                <w:rFonts w:ascii="Arial" w:hAnsi="Arial" w:cs="Arial"/>
                <w:sz w:val="20"/>
                <w:szCs w:val="20"/>
              </w:rPr>
              <w:t xml:space="preserve">potrafi podejmować współpracę z osobami pochodzącymi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3C2AA9">
              <w:rPr>
                <w:rFonts w:ascii="Arial" w:hAnsi="Arial" w:cs="Arial"/>
                <w:sz w:val="20"/>
                <w:szCs w:val="20"/>
              </w:rPr>
              <w:t xml:space="preserve">z różnych środowisk, dialogowo rozwiązywać konflikty,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3C2AA9">
              <w:rPr>
                <w:rFonts w:ascii="Arial" w:hAnsi="Arial" w:cs="Arial"/>
                <w:sz w:val="20"/>
                <w:szCs w:val="20"/>
              </w:rPr>
              <w:t>w relacjach z innymi kieruje się szacunkiem dla każdego człowieka</w:t>
            </w:r>
          </w:p>
        </w:tc>
        <w:tc>
          <w:tcPr>
            <w:tcW w:w="1214" w:type="pct"/>
          </w:tcPr>
          <w:p w14:paraId="1951AF23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NP_K09, NP_K10</w:t>
            </w:r>
          </w:p>
        </w:tc>
      </w:tr>
    </w:tbl>
    <w:p w14:paraId="1951AF25" w14:textId="77777777" w:rsidR="00666A19" w:rsidRDefault="00666A19" w:rsidP="00666A19">
      <w:pPr>
        <w:widowControl w:val="0"/>
        <w:suppressAutoHyphens/>
        <w:autoSpaceDE w:val="0"/>
        <w:spacing w:before="120"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1154"/>
        <w:gridCol w:w="799"/>
        <w:gridCol w:w="255"/>
        <w:gridCol w:w="810"/>
        <w:gridCol w:w="296"/>
        <w:gridCol w:w="771"/>
        <w:gridCol w:w="267"/>
        <w:gridCol w:w="800"/>
        <w:gridCol w:w="267"/>
        <w:gridCol w:w="800"/>
        <w:gridCol w:w="267"/>
        <w:gridCol w:w="800"/>
        <w:gridCol w:w="265"/>
      </w:tblGrid>
      <w:tr w:rsidR="00666A19" w14:paraId="1951AF27" w14:textId="77777777" w:rsidTr="00F71608">
        <w:trPr>
          <w:cantSplit/>
          <w:trHeight w:val="424"/>
        </w:trPr>
        <w:tc>
          <w:tcPr>
            <w:tcW w:w="5000" w:type="pct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51AF26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666A19" w14:paraId="1951AF2C" w14:textId="77777777" w:rsidTr="00F71608">
        <w:trPr>
          <w:cantSplit/>
          <w:trHeight w:val="654"/>
        </w:trPr>
        <w:tc>
          <w:tcPr>
            <w:tcW w:w="836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F28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637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29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1951AF2A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3527" w:type="pct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51AF2B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666A19" w14:paraId="1951AF3B" w14:textId="77777777" w:rsidTr="00F71608">
        <w:trPr>
          <w:cantSplit/>
          <w:trHeight w:val="477"/>
        </w:trPr>
        <w:tc>
          <w:tcPr>
            <w:tcW w:w="836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2D" w14:textId="77777777" w:rsidR="00666A19" w:rsidRDefault="00666A19" w:rsidP="00F71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2E" w14:textId="77777777" w:rsidR="00666A19" w:rsidRDefault="00666A19" w:rsidP="00F71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51AF2F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0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1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16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2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3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4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4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5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14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6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7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14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8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9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4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A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66A19" w14:paraId="1951AF44" w14:textId="77777777" w:rsidTr="00F71608">
        <w:trPr>
          <w:trHeight w:val="499"/>
        </w:trPr>
        <w:tc>
          <w:tcPr>
            <w:tcW w:w="836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F3C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63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D" w14:textId="2BCBC26D" w:rsidR="00666A19" w:rsidRDefault="00F57DA1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2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51AF3E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0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51AF3F" w14:textId="1003E936" w:rsidR="00666A19" w:rsidRDefault="00F57DA1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72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40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41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42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43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66A19" w14:paraId="1951AF4D" w14:textId="77777777" w:rsidTr="00F71608">
        <w:trPr>
          <w:trHeight w:val="462"/>
        </w:trPr>
        <w:tc>
          <w:tcPr>
            <w:tcW w:w="836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45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46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51AF47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0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51AF48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2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49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4A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4B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4C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951AF4E" w14:textId="77777777" w:rsidR="00666A19" w:rsidRDefault="00666A19" w:rsidP="00666A1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951AF4F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1951AF50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666A19" w14:paraId="1951AF52" w14:textId="77777777" w:rsidTr="00F71608">
        <w:trPr>
          <w:trHeight w:val="648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51AF51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ind w:left="57" w:right="113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metoda problemowa, </w:t>
            </w:r>
            <w:r w:rsidR="009E5D0E">
              <w:rPr>
                <w:rFonts w:ascii="Arial" w:eastAsia="Times New Roman" w:hAnsi="Arial" w:cs="Arial"/>
                <w:szCs w:val="16"/>
                <w:lang w:eastAsia="pl-PL"/>
              </w:rPr>
              <w:t xml:space="preserve">prezentacja multimedialna,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metoda projektu, metoda analizy dokumentacyjnej, dyskusja; drama, studium przypadku</w:t>
            </w:r>
          </w:p>
        </w:tc>
      </w:tr>
    </w:tbl>
    <w:p w14:paraId="1951AF53" w14:textId="77777777" w:rsidR="00666A19" w:rsidRDefault="00666A19" w:rsidP="00666A1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951AF54" w14:textId="77777777" w:rsidR="00666A19" w:rsidRDefault="00666A19" w:rsidP="00666A1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14:paraId="1951AF55" w14:textId="77777777" w:rsidR="00666A19" w:rsidRDefault="00666A19" w:rsidP="00666A1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99"/>
        <w:gridCol w:w="622"/>
        <w:gridCol w:w="622"/>
        <w:gridCol w:w="620"/>
        <w:gridCol w:w="620"/>
        <w:gridCol w:w="620"/>
        <w:gridCol w:w="620"/>
        <w:gridCol w:w="620"/>
        <w:gridCol w:w="620"/>
        <w:gridCol w:w="531"/>
        <w:gridCol w:w="710"/>
        <w:gridCol w:w="620"/>
        <w:gridCol w:w="620"/>
        <w:gridCol w:w="618"/>
      </w:tblGrid>
      <w:tr w:rsidR="00666A19" w14:paraId="1951AF64" w14:textId="77777777" w:rsidTr="00A640C3">
        <w:trPr>
          <w:cantSplit/>
          <w:trHeight w:val="1616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5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5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5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5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5A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5B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5C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5D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5E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5F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60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61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62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63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Studium przypadku</w:t>
            </w:r>
          </w:p>
        </w:tc>
      </w:tr>
      <w:tr w:rsidR="00666A19" w14:paraId="1951AF73" w14:textId="77777777" w:rsidTr="00A640C3">
        <w:trPr>
          <w:cantSplit/>
          <w:trHeight w:val="244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AF65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6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6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6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6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6A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6B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6C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6D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6E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6F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0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1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2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14:paraId="1951AF82" w14:textId="77777777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AF74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5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A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B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C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D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E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F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0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1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14:paraId="1951AF91" w14:textId="77777777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AF83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4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5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A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B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C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D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E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F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0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14:paraId="1951AFA0" w14:textId="77777777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AF92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3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4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5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A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B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C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D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E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F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14:paraId="1951AFAF" w14:textId="77777777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AFA1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2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3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4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5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A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B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C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D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E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14:paraId="1951AFBE" w14:textId="77777777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AFB0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1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2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3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4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5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A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B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C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D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14:paraId="1951AFCD" w14:textId="77777777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AFBF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0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1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2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3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4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5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A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B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C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14:paraId="1951AFDC" w14:textId="77777777" w:rsidTr="00A640C3">
        <w:trPr>
          <w:cantSplit/>
          <w:trHeight w:val="244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AFCE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U05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F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0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1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2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3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4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5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A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B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14:paraId="1951AFEB" w14:textId="77777777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AFDD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E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F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0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1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2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3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4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5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A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14:paraId="1951AFFA" w14:textId="77777777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AFEC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D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E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F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F0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F1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F2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F3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F4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F5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F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F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F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F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</w:tbl>
    <w:p w14:paraId="1951AFFB" w14:textId="77777777" w:rsidR="00666A19" w:rsidRDefault="00666A19" w:rsidP="00666A19">
      <w:pPr>
        <w:widowControl w:val="0"/>
        <w:suppressLineNumbers/>
        <w:suppressAutoHyphens/>
        <w:autoSpaceDE w:val="0"/>
        <w:spacing w:before="120"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6"/>
        <w:gridCol w:w="7240"/>
      </w:tblGrid>
      <w:tr w:rsidR="00666A19" w14:paraId="1951AFFE" w14:textId="77777777" w:rsidTr="00F71608">
        <w:trPr>
          <w:trHeight w:val="948"/>
        </w:trPr>
        <w:tc>
          <w:tcPr>
            <w:tcW w:w="100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FFC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Kryteria oceny</w:t>
            </w:r>
          </w:p>
        </w:tc>
        <w:tc>
          <w:tcPr>
            <w:tcW w:w="399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951AFFD" w14:textId="09E8A9A5" w:rsidR="00666A19" w:rsidRDefault="00666A19" w:rsidP="00E54C38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ind w:left="57" w:right="113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Znajomość literatury przedmiotu, a</w:t>
            </w:r>
            <w:r w:rsidRPr="00127535">
              <w:rPr>
                <w:rFonts w:ascii="Arial" w:hAnsi="Arial" w:cs="Arial"/>
              </w:rPr>
              <w:t>ktywny udział studenta w zajęciach</w:t>
            </w:r>
            <w:r>
              <w:rPr>
                <w:rFonts w:ascii="Arial" w:hAnsi="Arial" w:cs="Arial"/>
              </w:rPr>
              <w:t>, opracowani</w:t>
            </w:r>
            <w:r w:rsidR="009E5D0E">
              <w:rPr>
                <w:rFonts w:ascii="Arial" w:hAnsi="Arial" w:cs="Arial"/>
              </w:rPr>
              <w:t xml:space="preserve">e własnego </w:t>
            </w:r>
            <w:r w:rsidR="00E54C38">
              <w:rPr>
                <w:rFonts w:ascii="Arial" w:hAnsi="Arial" w:cs="Arial"/>
              </w:rPr>
              <w:t xml:space="preserve">projektu </w:t>
            </w:r>
            <w:r w:rsidR="00F80DDD">
              <w:rPr>
                <w:rFonts w:ascii="Arial" w:hAnsi="Arial" w:cs="Arial"/>
              </w:rPr>
              <w:t>lekcji</w:t>
            </w:r>
            <w:r w:rsidR="00A54E4A">
              <w:rPr>
                <w:rFonts w:ascii="Arial" w:hAnsi="Arial" w:cs="Arial"/>
              </w:rPr>
              <w:t xml:space="preserve"> z zakresu</w:t>
            </w:r>
            <w:r w:rsidR="00E54C38">
              <w:rPr>
                <w:rFonts w:ascii="Arial" w:hAnsi="Arial" w:cs="Arial"/>
              </w:rPr>
              <w:t xml:space="preserve"> </w:t>
            </w:r>
            <w:r w:rsidR="009E5D0E">
              <w:rPr>
                <w:rFonts w:ascii="Arial" w:hAnsi="Arial" w:cs="Arial"/>
              </w:rPr>
              <w:t xml:space="preserve">międzykulturowej edukacji </w:t>
            </w:r>
            <w:r w:rsidRPr="00127535">
              <w:rPr>
                <w:rFonts w:ascii="Arial" w:hAnsi="Arial" w:cs="Arial"/>
              </w:rPr>
              <w:t>regionalnej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1951AFFF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6"/>
        <w:gridCol w:w="7240"/>
      </w:tblGrid>
      <w:tr w:rsidR="00666A19" w14:paraId="1951B003" w14:textId="77777777" w:rsidTr="00F71608">
        <w:trPr>
          <w:trHeight w:val="604"/>
        </w:trPr>
        <w:tc>
          <w:tcPr>
            <w:tcW w:w="100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B000" w14:textId="77777777" w:rsidR="00666A19" w:rsidRDefault="00666A19" w:rsidP="00F71608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399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951B001" w14:textId="77777777" w:rsidR="00666A19" w:rsidRDefault="008B195D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Kurs może być prowadzony w formie zdalnej</w:t>
            </w:r>
          </w:p>
          <w:p w14:paraId="1951B002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1951B004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951B005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1951B006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666A19" w14:paraId="1951B00D" w14:textId="77777777" w:rsidTr="00F71608">
        <w:trPr>
          <w:trHeight w:val="359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51B007" w14:textId="77777777" w:rsidR="00711D7D" w:rsidRDefault="00711D7D" w:rsidP="00666A19">
            <w:pPr>
              <w:numPr>
                <w:ilvl w:val="0"/>
                <w:numId w:val="11"/>
              </w:numPr>
              <w:spacing w:before="120" w:after="120" w:line="259" w:lineRule="auto"/>
              <w:ind w:left="414" w:right="113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Globalizacja a glokalizacja.</w:t>
            </w:r>
          </w:p>
          <w:p w14:paraId="1951B008" w14:textId="77777777" w:rsidR="00666A19" w:rsidRPr="00127535" w:rsidRDefault="00711D7D" w:rsidP="00666A19">
            <w:pPr>
              <w:numPr>
                <w:ilvl w:val="0"/>
                <w:numId w:val="11"/>
              </w:numPr>
              <w:spacing w:before="120" w:after="120" w:line="259" w:lineRule="auto"/>
              <w:ind w:left="414" w:right="113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666A19" w:rsidRPr="00127535">
              <w:rPr>
                <w:rFonts w:ascii="Arial" w:hAnsi="Arial" w:cs="Arial"/>
              </w:rPr>
              <w:t xml:space="preserve">ielokulturowość i </w:t>
            </w:r>
            <w:r>
              <w:rPr>
                <w:rFonts w:ascii="Arial" w:hAnsi="Arial" w:cs="Arial"/>
              </w:rPr>
              <w:t>międzykulturowość w kulturze płynnej nowoczesności.</w:t>
            </w:r>
          </w:p>
          <w:p w14:paraId="1951B009" w14:textId="77777777" w:rsidR="00253FFB" w:rsidRDefault="00666A19" w:rsidP="00666A19">
            <w:pPr>
              <w:numPr>
                <w:ilvl w:val="0"/>
                <w:numId w:val="11"/>
              </w:numPr>
              <w:spacing w:before="120" w:after="120" w:line="259" w:lineRule="auto"/>
              <w:ind w:left="414" w:right="113" w:hanging="357"/>
              <w:rPr>
                <w:rFonts w:ascii="Arial" w:hAnsi="Arial" w:cs="Arial"/>
              </w:rPr>
            </w:pPr>
            <w:r w:rsidRPr="00253FFB">
              <w:rPr>
                <w:rFonts w:ascii="Arial" w:hAnsi="Arial" w:cs="Arial"/>
              </w:rPr>
              <w:t xml:space="preserve">Zadania </w:t>
            </w:r>
            <w:r w:rsidR="00711D7D" w:rsidRPr="00253FFB">
              <w:rPr>
                <w:rFonts w:ascii="Arial" w:hAnsi="Arial" w:cs="Arial"/>
              </w:rPr>
              <w:t xml:space="preserve">polonistyki w warunkach płynnej nowoczesności. </w:t>
            </w:r>
          </w:p>
          <w:p w14:paraId="1951B00A" w14:textId="77777777" w:rsidR="00666A19" w:rsidRPr="00253FFB" w:rsidRDefault="00666A19" w:rsidP="00666A19">
            <w:pPr>
              <w:numPr>
                <w:ilvl w:val="0"/>
                <w:numId w:val="11"/>
              </w:numPr>
              <w:spacing w:before="120" w:after="120" w:line="259" w:lineRule="auto"/>
              <w:ind w:left="414" w:right="113" w:hanging="357"/>
              <w:rPr>
                <w:rFonts w:ascii="Arial" w:hAnsi="Arial" w:cs="Arial"/>
              </w:rPr>
            </w:pPr>
            <w:r w:rsidRPr="00253FFB">
              <w:rPr>
                <w:rFonts w:ascii="Arial" w:hAnsi="Arial" w:cs="Arial"/>
              </w:rPr>
              <w:t>Pedagogika miejsca w wychowaniu do wspólnoty europejskiej.</w:t>
            </w:r>
          </w:p>
          <w:p w14:paraId="1951B00B" w14:textId="77777777" w:rsidR="00666A19" w:rsidRPr="00127535" w:rsidRDefault="00666A19" w:rsidP="00666A19">
            <w:pPr>
              <w:numPr>
                <w:ilvl w:val="0"/>
                <w:numId w:val="11"/>
              </w:numPr>
              <w:spacing w:before="120" w:after="120" w:line="259" w:lineRule="auto"/>
              <w:ind w:left="414" w:right="113" w:hanging="357"/>
              <w:rPr>
                <w:rFonts w:ascii="Arial" w:hAnsi="Arial" w:cs="Arial"/>
              </w:rPr>
            </w:pPr>
            <w:r w:rsidRPr="00127535">
              <w:rPr>
                <w:rFonts w:ascii="Arial" w:hAnsi="Arial" w:cs="Arial"/>
              </w:rPr>
              <w:t>Ana</w:t>
            </w:r>
            <w:r w:rsidR="00B523F2">
              <w:rPr>
                <w:rFonts w:ascii="Arial" w:hAnsi="Arial" w:cs="Arial"/>
              </w:rPr>
              <w:t xml:space="preserve">liza i interpretacja wybranych tekstów </w:t>
            </w:r>
            <w:r w:rsidRPr="00127535">
              <w:rPr>
                <w:rFonts w:ascii="Arial" w:hAnsi="Arial" w:cs="Arial"/>
              </w:rPr>
              <w:t>literackich o tematyce międzykulturowej.</w:t>
            </w:r>
          </w:p>
          <w:p w14:paraId="1951B00C" w14:textId="77777777" w:rsidR="00666A19" w:rsidRPr="00127535" w:rsidRDefault="00B523F2" w:rsidP="00666A19">
            <w:pPr>
              <w:numPr>
                <w:ilvl w:val="0"/>
                <w:numId w:val="11"/>
              </w:numPr>
              <w:spacing w:before="120" w:after="120" w:line="259" w:lineRule="auto"/>
              <w:ind w:left="414" w:right="113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Projekty </w:t>
            </w:r>
            <w:r w:rsidR="00666A19" w:rsidRPr="00127535">
              <w:rPr>
                <w:rFonts w:ascii="Arial" w:hAnsi="Arial" w:cs="Arial"/>
              </w:rPr>
              <w:t>zajęć na t</w:t>
            </w:r>
            <w:r>
              <w:rPr>
                <w:rFonts w:ascii="Arial" w:hAnsi="Arial" w:cs="Arial"/>
              </w:rPr>
              <w:t xml:space="preserve">emat spotkań międzykulturowych </w:t>
            </w:r>
            <w:r w:rsidR="00666A19" w:rsidRPr="00127535">
              <w:rPr>
                <w:rFonts w:ascii="Arial" w:hAnsi="Arial" w:cs="Arial"/>
              </w:rPr>
              <w:t>(na przykładzie Małopolski)</w:t>
            </w:r>
            <w:r w:rsidR="00666A19">
              <w:rPr>
                <w:rFonts w:ascii="Arial" w:hAnsi="Arial" w:cs="Arial"/>
              </w:rPr>
              <w:t>.</w:t>
            </w:r>
          </w:p>
        </w:tc>
      </w:tr>
    </w:tbl>
    <w:p w14:paraId="1951B00E" w14:textId="77777777" w:rsidR="00666A19" w:rsidRDefault="00666A19" w:rsidP="00666A19">
      <w:pPr>
        <w:widowControl w:val="0"/>
        <w:suppressAutoHyphens/>
        <w:autoSpaceDE w:val="0"/>
        <w:spacing w:before="120"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951B00F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1951B010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666A19" w14:paraId="1951B018" w14:textId="77777777" w:rsidTr="00F71608">
        <w:trPr>
          <w:trHeight w:val="1098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51B011" w14:textId="77777777" w:rsidR="00666A19" w:rsidRPr="00120005" w:rsidRDefault="00666A19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120005">
              <w:rPr>
                <w:rFonts w:ascii="Arial" w:hAnsi="Arial" w:cs="Arial"/>
              </w:rPr>
              <w:t xml:space="preserve">Grzybowski Przemysław P., </w:t>
            </w:r>
            <w:r w:rsidRPr="00120005">
              <w:rPr>
                <w:rFonts w:ascii="Arial" w:hAnsi="Arial" w:cs="Arial"/>
                <w:i/>
              </w:rPr>
              <w:t xml:space="preserve">Edukacja europejska – od wielokulturowości do międzykulturowości. Koncepcja edukacji wielokulturowej i międzykulturowej </w:t>
            </w:r>
            <w:r>
              <w:rPr>
                <w:rFonts w:ascii="Arial" w:hAnsi="Arial" w:cs="Arial"/>
                <w:i/>
              </w:rPr>
              <w:br/>
            </w:r>
            <w:r w:rsidRPr="00120005">
              <w:rPr>
                <w:rFonts w:ascii="Arial" w:hAnsi="Arial" w:cs="Arial"/>
                <w:i/>
              </w:rPr>
              <w:t>w kontekście europejskim ze szczególnym uwzględnieniem środowiska frankofońskiego,</w:t>
            </w:r>
            <w:r w:rsidR="00B523F2">
              <w:rPr>
                <w:rFonts w:ascii="Arial" w:hAnsi="Arial" w:cs="Arial"/>
              </w:rPr>
              <w:t xml:space="preserve"> </w:t>
            </w:r>
            <w:r w:rsidRPr="00120005">
              <w:rPr>
                <w:rFonts w:ascii="Arial" w:hAnsi="Arial" w:cs="Arial"/>
              </w:rPr>
              <w:t>Kraków 2007 (kilka wybranych fragmentów).</w:t>
            </w:r>
          </w:p>
          <w:p w14:paraId="1951B012" w14:textId="77777777" w:rsidR="00666A19" w:rsidRDefault="00666A19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120005">
              <w:rPr>
                <w:rFonts w:ascii="Arial" w:hAnsi="Arial" w:cs="Arial"/>
              </w:rPr>
              <w:t>Janus-Sitarz Anna</w:t>
            </w:r>
            <w:r w:rsidRPr="00120005">
              <w:rPr>
                <w:rFonts w:ascii="Arial" w:hAnsi="Arial" w:cs="Arial"/>
                <w:i/>
              </w:rPr>
              <w:t>, Edukacja literacka wobec dylematów wielokulturowości i inności,</w:t>
            </w:r>
            <w:r w:rsidRPr="001200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[</w:t>
            </w:r>
            <w:r w:rsidRPr="00120005">
              <w:rPr>
                <w:rFonts w:ascii="Arial" w:hAnsi="Arial" w:cs="Arial"/>
              </w:rPr>
              <w:t>w:</w:t>
            </w:r>
            <w:r>
              <w:rPr>
                <w:rFonts w:ascii="Arial" w:hAnsi="Arial" w:cs="Arial"/>
              </w:rPr>
              <w:t>]</w:t>
            </w:r>
            <w:r w:rsidRPr="00120005">
              <w:rPr>
                <w:rFonts w:ascii="Arial" w:hAnsi="Arial" w:cs="Arial"/>
              </w:rPr>
              <w:t xml:space="preserve"> </w:t>
            </w:r>
            <w:r w:rsidRPr="00120005">
              <w:rPr>
                <w:rFonts w:ascii="Arial" w:hAnsi="Arial" w:cs="Arial"/>
                <w:i/>
              </w:rPr>
              <w:t>Edukacja polonistyczna wobec Innego</w:t>
            </w:r>
            <w:r w:rsidRPr="00120005">
              <w:rPr>
                <w:rFonts w:ascii="Arial" w:hAnsi="Arial" w:cs="Arial"/>
              </w:rPr>
              <w:t>, red. A. Janus-Sitarz, Kraków 2014.</w:t>
            </w:r>
          </w:p>
          <w:p w14:paraId="711DA3AC" w14:textId="7CC31272" w:rsidR="00D858A4" w:rsidRPr="00120005" w:rsidRDefault="00D858A4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D858A4">
              <w:rPr>
                <w:rFonts w:ascii="Arial" w:hAnsi="Arial" w:cs="Arial"/>
              </w:rPr>
              <w:t>Lewińska Aneta,</w:t>
            </w:r>
            <w:r w:rsidR="00A11084">
              <w:t xml:space="preserve"> </w:t>
            </w:r>
            <w:r w:rsidR="00A11084" w:rsidRPr="00A11084">
              <w:rPr>
                <w:rFonts w:ascii="Arial" w:hAnsi="Arial" w:cs="Arial"/>
                <w:i/>
                <w:iCs/>
              </w:rPr>
              <w:t>Język polski w klasie wielojęzycznej i wielokulturowej - perspektywa dziecka z doświadczeniem migracyjnym</w:t>
            </w:r>
            <w:r w:rsidR="00A11084">
              <w:rPr>
                <w:rFonts w:ascii="Arial" w:hAnsi="Arial" w:cs="Arial"/>
              </w:rPr>
              <w:t>,</w:t>
            </w:r>
            <w:r w:rsidRPr="00D858A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</w:t>
            </w:r>
            <w:r w:rsidRPr="00D858A4">
              <w:rPr>
                <w:rFonts w:ascii="Arial" w:hAnsi="Arial" w:cs="Arial"/>
              </w:rPr>
              <w:t xml:space="preserve">: </w:t>
            </w:r>
            <w:r w:rsidRPr="00A11084">
              <w:rPr>
                <w:rFonts w:ascii="Arial" w:hAnsi="Arial" w:cs="Arial"/>
                <w:i/>
                <w:iCs/>
              </w:rPr>
              <w:t>Kultura solidarności w przestrzeni edukacyjnej</w:t>
            </w:r>
            <w:r w:rsidRPr="00D858A4">
              <w:rPr>
                <w:rFonts w:ascii="Arial" w:hAnsi="Arial" w:cs="Arial"/>
              </w:rPr>
              <w:t>, t.</w:t>
            </w:r>
            <w:r w:rsidR="00A11084">
              <w:rPr>
                <w:rFonts w:ascii="Arial" w:hAnsi="Arial" w:cs="Arial"/>
              </w:rPr>
              <w:t xml:space="preserve"> </w:t>
            </w:r>
            <w:r w:rsidRPr="00D858A4">
              <w:rPr>
                <w:rFonts w:ascii="Arial" w:hAnsi="Arial" w:cs="Arial"/>
              </w:rPr>
              <w:t xml:space="preserve">1, </w:t>
            </w:r>
            <w:r w:rsidRPr="00A11084">
              <w:rPr>
                <w:rFonts w:ascii="Arial" w:hAnsi="Arial" w:cs="Arial"/>
                <w:i/>
                <w:iCs/>
              </w:rPr>
              <w:t>W poszukiwaniu pierwszego języka</w:t>
            </w:r>
            <w:r w:rsidRPr="00D858A4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</w:rPr>
              <w:t xml:space="preserve">G. </w:t>
            </w:r>
            <w:r w:rsidRPr="00D858A4">
              <w:rPr>
                <w:rFonts w:ascii="Arial" w:hAnsi="Arial" w:cs="Arial"/>
              </w:rPr>
              <w:t xml:space="preserve">Tomaszewska, </w:t>
            </w:r>
            <w:r>
              <w:rPr>
                <w:rFonts w:ascii="Arial" w:hAnsi="Arial" w:cs="Arial"/>
              </w:rPr>
              <w:t xml:space="preserve">D. </w:t>
            </w:r>
            <w:r w:rsidRPr="00D858A4">
              <w:rPr>
                <w:rFonts w:ascii="Arial" w:hAnsi="Arial" w:cs="Arial"/>
              </w:rPr>
              <w:t xml:space="preserve">Szczukowski, </w:t>
            </w:r>
            <w:r>
              <w:rPr>
                <w:rFonts w:ascii="Arial" w:hAnsi="Arial" w:cs="Arial"/>
              </w:rPr>
              <w:t xml:space="preserve">M. </w:t>
            </w:r>
            <w:proofErr w:type="spellStart"/>
            <w:r w:rsidRPr="00D858A4">
              <w:rPr>
                <w:rFonts w:ascii="Arial" w:hAnsi="Arial" w:cs="Arial"/>
              </w:rPr>
              <w:t>Szoska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D858A4">
              <w:rPr>
                <w:rFonts w:ascii="Arial" w:hAnsi="Arial" w:cs="Arial"/>
              </w:rPr>
              <w:t xml:space="preserve"> (</w:t>
            </w:r>
            <w:r w:rsidRPr="00D858A4">
              <w:rPr>
                <w:rFonts w:ascii="Arial" w:hAnsi="Arial" w:cs="Arial"/>
                <w:i/>
                <w:iCs/>
              </w:rPr>
              <w:t>red.</w:t>
            </w:r>
            <w:r w:rsidRPr="00D858A4">
              <w:rPr>
                <w:rFonts w:ascii="Arial" w:hAnsi="Arial" w:cs="Arial"/>
              </w:rPr>
              <w:t>), 2024, Gdańsk, Wydawnictwo Uniwersytetu Gdańskiego, s.</w:t>
            </w:r>
            <w:r>
              <w:rPr>
                <w:rFonts w:ascii="Arial" w:hAnsi="Arial" w:cs="Arial"/>
              </w:rPr>
              <w:t xml:space="preserve"> </w:t>
            </w:r>
            <w:r w:rsidRPr="00D858A4">
              <w:rPr>
                <w:rFonts w:ascii="Arial" w:hAnsi="Arial" w:cs="Arial"/>
              </w:rPr>
              <w:t>581-596</w:t>
            </w:r>
            <w:r>
              <w:rPr>
                <w:rFonts w:ascii="Arial" w:hAnsi="Arial" w:cs="Arial"/>
              </w:rPr>
              <w:t>.</w:t>
            </w:r>
          </w:p>
          <w:p w14:paraId="1951B013" w14:textId="77777777" w:rsidR="00666A19" w:rsidRDefault="00B523F2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Maliszkiewicz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666A19" w:rsidRPr="00120005">
              <w:rPr>
                <w:rFonts w:ascii="Arial" w:hAnsi="Arial" w:cs="Arial"/>
              </w:rPr>
              <w:t xml:space="preserve">Beata, </w:t>
            </w:r>
            <w:r w:rsidR="00666A19" w:rsidRPr="00120005">
              <w:rPr>
                <w:rFonts w:ascii="Arial" w:hAnsi="Arial" w:cs="Arial"/>
                <w:i/>
              </w:rPr>
              <w:t>Zróż</w:t>
            </w:r>
            <w:r>
              <w:rPr>
                <w:rFonts w:ascii="Arial" w:hAnsi="Arial" w:cs="Arial"/>
                <w:i/>
              </w:rPr>
              <w:t>nicowanie etniczne i kulturowe j</w:t>
            </w:r>
            <w:r w:rsidR="00666A19" w:rsidRPr="00120005">
              <w:rPr>
                <w:rFonts w:ascii="Arial" w:hAnsi="Arial" w:cs="Arial"/>
                <w:i/>
              </w:rPr>
              <w:t>ako problem edukacji polonistycznej – pytania o sens, cele i sposoby działania</w:t>
            </w:r>
            <w:r w:rsidR="00666A19" w:rsidRPr="00120005">
              <w:rPr>
                <w:rFonts w:ascii="Arial" w:hAnsi="Arial" w:cs="Arial"/>
              </w:rPr>
              <w:t xml:space="preserve">, </w:t>
            </w:r>
            <w:r w:rsidR="00666A19">
              <w:rPr>
                <w:rFonts w:ascii="Arial" w:hAnsi="Arial" w:cs="Arial"/>
              </w:rPr>
              <w:t>[</w:t>
            </w:r>
            <w:r w:rsidR="00666A19" w:rsidRPr="00120005">
              <w:rPr>
                <w:rFonts w:ascii="Arial" w:hAnsi="Arial" w:cs="Arial"/>
              </w:rPr>
              <w:t>w:</w:t>
            </w:r>
            <w:r w:rsidR="00666A19">
              <w:rPr>
                <w:rFonts w:ascii="Arial" w:hAnsi="Arial" w:cs="Arial"/>
              </w:rPr>
              <w:t>]</w:t>
            </w:r>
            <w:r w:rsidR="00666A19" w:rsidRPr="00120005">
              <w:rPr>
                <w:rFonts w:ascii="Arial" w:hAnsi="Arial" w:cs="Arial"/>
              </w:rPr>
              <w:t xml:space="preserve"> </w:t>
            </w:r>
            <w:r w:rsidR="00666A19" w:rsidRPr="00120005">
              <w:rPr>
                <w:rFonts w:ascii="Arial" w:hAnsi="Arial" w:cs="Arial"/>
                <w:i/>
              </w:rPr>
              <w:t>Polonistyka w</w:t>
            </w:r>
            <w:r w:rsidR="00666A19" w:rsidRPr="00120005">
              <w:rPr>
                <w:rFonts w:ascii="Arial" w:hAnsi="Arial" w:cs="Arial"/>
              </w:rPr>
              <w:t xml:space="preserve"> </w:t>
            </w:r>
            <w:r w:rsidR="00666A19" w:rsidRPr="00120005">
              <w:rPr>
                <w:rFonts w:ascii="Arial" w:hAnsi="Arial" w:cs="Arial"/>
                <w:i/>
              </w:rPr>
              <w:t>przebudowie. Liter</w:t>
            </w:r>
            <w:r w:rsidR="00666A19">
              <w:rPr>
                <w:rFonts w:ascii="Arial" w:hAnsi="Arial" w:cs="Arial"/>
                <w:i/>
              </w:rPr>
              <w:t>aturoznawstwo – wiedza o języku –</w:t>
            </w:r>
            <w:r w:rsidR="00666A19" w:rsidRPr="00120005">
              <w:rPr>
                <w:rFonts w:ascii="Arial" w:hAnsi="Arial" w:cs="Arial"/>
                <w:i/>
              </w:rPr>
              <w:t xml:space="preserve"> wiedza o kulturze – edukacja.</w:t>
            </w:r>
            <w:r w:rsidR="00666A19" w:rsidRPr="00120005">
              <w:rPr>
                <w:rFonts w:ascii="Arial" w:hAnsi="Arial" w:cs="Arial"/>
              </w:rPr>
              <w:t xml:space="preserve"> </w:t>
            </w:r>
            <w:r w:rsidR="00666A19" w:rsidRPr="00C057E3">
              <w:rPr>
                <w:rFonts w:ascii="Arial" w:hAnsi="Arial" w:cs="Arial"/>
                <w:i/>
              </w:rPr>
              <w:t>Zjazd Polonistów</w:t>
            </w:r>
            <w:r w:rsidR="00666A19">
              <w:rPr>
                <w:rFonts w:ascii="Arial" w:hAnsi="Arial" w:cs="Arial"/>
                <w:i/>
              </w:rPr>
              <w:t>, Kraków 22-25 września 2004,</w:t>
            </w:r>
            <w:r w:rsidR="00666A19" w:rsidRPr="00120005">
              <w:rPr>
                <w:rFonts w:ascii="Arial" w:hAnsi="Arial" w:cs="Arial"/>
              </w:rPr>
              <w:t xml:space="preserve"> t. 2, red. M. Czermińska i in.</w:t>
            </w:r>
            <w:r w:rsidR="00666A19">
              <w:rPr>
                <w:rFonts w:ascii="Arial" w:hAnsi="Arial" w:cs="Arial"/>
              </w:rPr>
              <w:t>, Kraków 2005</w:t>
            </w:r>
          </w:p>
          <w:p w14:paraId="1951B014" w14:textId="77777777" w:rsidR="00666A19" w:rsidRPr="00120005" w:rsidRDefault="00666A19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120005">
              <w:rPr>
                <w:rFonts w:ascii="Arial" w:hAnsi="Arial" w:cs="Arial"/>
              </w:rPr>
              <w:t xml:space="preserve">Mendel Maria, </w:t>
            </w:r>
            <w:r>
              <w:rPr>
                <w:rFonts w:ascii="Arial" w:hAnsi="Arial" w:cs="Arial"/>
                <w:i/>
              </w:rPr>
              <w:t>Pedagogika miejsca</w:t>
            </w:r>
            <w:r w:rsidRPr="00120005">
              <w:rPr>
                <w:rFonts w:ascii="Arial" w:hAnsi="Arial" w:cs="Arial"/>
                <w:i/>
              </w:rPr>
              <w:t xml:space="preserve"> i animacja na miejsca wrażliwe</w:t>
            </w:r>
            <w:r w:rsidRPr="00120005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[</w:t>
            </w:r>
            <w:r w:rsidRPr="00120005">
              <w:rPr>
                <w:rFonts w:ascii="Arial" w:hAnsi="Arial" w:cs="Arial"/>
              </w:rPr>
              <w:t>w:</w:t>
            </w:r>
            <w:r>
              <w:rPr>
                <w:rFonts w:ascii="Arial" w:hAnsi="Arial" w:cs="Arial"/>
              </w:rPr>
              <w:t>]</w:t>
            </w:r>
            <w:r w:rsidRPr="00120005">
              <w:rPr>
                <w:rFonts w:ascii="Arial" w:hAnsi="Arial" w:cs="Arial"/>
              </w:rPr>
              <w:t xml:space="preserve"> </w:t>
            </w:r>
            <w:r w:rsidRPr="00120005">
              <w:rPr>
                <w:rFonts w:ascii="Arial" w:hAnsi="Arial" w:cs="Arial"/>
                <w:i/>
              </w:rPr>
              <w:t>Pedagogika miejsca,</w:t>
            </w:r>
            <w:r>
              <w:rPr>
                <w:rFonts w:ascii="Arial" w:hAnsi="Arial" w:cs="Arial"/>
              </w:rPr>
              <w:t xml:space="preserve"> red</w:t>
            </w:r>
            <w:r w:rsidRPr="00120005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 xml:space="preserve">M. </w:t>
            </w:r>
            <w:r w:rsidRPr="00120005">
              <w:rPr>
                <w:rFonts w:ascii="Arial" w:hAnsi="Arial" w:cs="Arial"/>
              </w:rPr>
              <w:t>Men</w:t>
            </w:r>
            <w:r>
              <w:rPr>
                <w:rFonts w:ascii="Arial" w:hAnsi="Arial" w:cs="Arial"/>
              </w:rPr>
              <w:t>del</w:t>
            </w:r>
            <w:r w:rsidRPr="00120005">
              <w:rPr>
                <w:rFonts w:ascii="Arial" w:hAnsi="Arial" w:cs="Arial"/>
              </w:rPr>
              <w:t>, Wrocław 2006.</w:t>
            </w:r>
          </w:p>
          <w:p w14:paraId="1951B015" w14:textId="77777777" w:rsidR="00666A19" w:rsidRDefault="00666A19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proofErr w:type="spellStart"/>
            <w:r w:rsidRPr="00120005">
              <w:rPr>
                <w:rFonts w:ascii="Arial" w:hAnsi="Arial" w:cs="Arial"/>
              </w:rPr>
              <w:t>Mamzer</w:t>
            </w:r>
            <w:proofErr w:type="spellEnd"/>
            <w:r w:rsidRPr="00120005">
              <w:rPr>
                <w:rFonts w:ascii="Arial" w:hAnsi="Arial" w:cs="Arial"/>
              </w:rPr>
              <w:t xml:space="preserve"> Hanna, </w:t>
            </w:r>
            <w:r w:rsidRPr="00120005">
              <w:rPr>
                <w:rFonts w:ascii="Arial" w:hAnsi="Arial" w:cs="Arial"/>
                <w:i/>
              </w:rPr>
              <w:t>Tożsamość w podróży. Wielokulturowość a kształtowanie tożsamości jednostki,</w:t>
            </w:r>
            <w:r w:rsidRPr="00120005">
              <w:rPr>
                <w:rFonts w:ascii="Arial" w:hAnsi="Arial" w:cs="Arial"/>
              </w:rPr>
              <w:t xml:space="preserve"> Poznań 2003.</w:t>
            </w:r>
          </w:p>
          <w:p w14:paraId="68438760" w14:textId="77777777" w:rsidR="00D858A4" w:rsidRDefault="00D858A4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120005">
              <w:rPr>
                <w:rFonts w:ascii="Arial" w:hAnsi="Arial" w:cs="Arial"/>
                <w:i/>
              </w:rPr>
              <w:t>Nowy regio</w:t>
            </w:r>
            <w:r>
              <w:rPr>
                <w:rFonts w:ascii="Arial" w:hAnsi="Arial" w:cs="Arial"/>
                <w:i/>
              </w:rPr>
              <w:t>nalizm w badaniach literackich.</w:t>
            </w:r>
            <w:r w:rsidRPr="00120005">
              <w:rPr>
                <w:rFonts w:ascii="Arial" w:hAnsi="Arial" w:cs="Arial"/>
                <w:i/>
              </w:rPr>
              <w:t xml:space="preserve"> Badawczy rekonesans i zarys perspektyw, </w:t>
            </w:r>
            <w:r w:rsidRPr="00120005">
              <w:rPr>
                <w:rFonts w:ascii="Arial" w:hAnsi="Arial" w:cs="Arial"/>
              </w:rPr>
              <w:t>red. M. Mikołajcz</w:t>
            </w:r>
            <w:r>
              <w:rPr>
                <w:rFonts w:ascii="Arial" w:hAnsi="Arial" w:cs="Arial"/>
              </w:rPr>
              <w:t>a</w:t>
            </w:r>
            <w:r w:rsidRPr="00120005">
              <w:rPr>
                <w:rFonts w:ascii="Arial" w:hAnsi="Arial" w:cs="Arial"/>
              </w:rPr>
              <w:t>k, E. Rybicka, Kraków 2012</w:t>
            </w:r>
            <w:r>
              <w:rPr>
                <w:rFonts w:ascii="Arial" w:hAnsi="Arial" w:cs="Arial"/>
              </w:rPr>
              <w:t xml:space="preserve"> (fragmenty).</w:t>
            </w:r>
          </w:p>
          <w:p w14:paraId="5D9BA542" w14:textId="77777777" w:rsidR="00666A19" w:rsidRDefault="00DC300B" w:rsidP="00A11084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Pieniążek Marek, </w:t>
            </w:r>
            <w:r w:rsidRPr="00DC300B">
              <w:rPr>
                <w:rFonts w:ascii="Arial" w:hAnsi="Arial" w:cs="Arial"/>
                <w:i/>
              </w:rPr>
              <w:t>Uczeń jako aktor kulturowy. Polonistyka szkolna w warunkach płynnej nowoczesności</w:t>
            </w:r>
            <w:r>
              <w:rPr>
                <w:rFonts w:ascii="Arial" w:hAnsi="Arial" w:cs="Arial"/>
              </w:rPr>
              <w:t>, Kraków 2013 (wybrane rozdziały).</w:t>
            </w:r>
          </w:p>
          <w:p w14:paraId="1951B017" w14:textId="6657B031" w:rsidR="00434C31" w:rsidRPr="00A11084" w:rsidRDefault="002E0CC0" w:rsidP="00A05872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2E0CC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trawińska</w:t>
            </w:r>
            <w:r w:rsidRPr="002E0CC0">
              <w:rPr>
                <w:rFonts w:ascii="Arial" w:hAnsi="Arial" w:cs="Arial"/>
              </w:rPr>
              <w:t xml:space="preserve"> Anetta B</w:t>
            </w:r>
            <w:r>
              <w:rPr>
                <w:rFonts w:ascii="Arial" w:hAnsi="Arial" w:cs="Arial"/>
              </w:rPr>
              <w:t>.,</w:t>
            </w:r>
            <w:r w:rsidRPr="002E0CC0">
              <w:rPr>
                <w:rFonts w:ascii="Arial" w:hAnsi="Arial" w:cs="Arial"/>
              </w:rPr>
              <w:t xml:space="preserve"> </w:t>
            </w:r>
            <w:r w:rsidR="001B2D42" w:rsidRPr="001B2D42">
              <w:rPr>
                <w:rFonts w:ascii="Arial" w:hAnsi="Arial" w:cs="Arial"/>
                <w:i/>
                <w:iCs/>
              </w:rPr>
              <w:t>Glokalizacja. Próba kulturowej definicji zjawiska</w:t>
            </w:r>
            <w:r w:rsidR="001B2D42">
              <w:rPr>
                <w:rFonts w:ascii="Arial" w:hAnsi="Arial" w:cs="Arial"/>
              </w:rPr>
              <w:t>, „</w:t>
            </w:r>
            <w:r w:rsidR="00B074E1" w:rsidRPr="001B2D42">
              <w:rPr>
                <w:rFonts w:ascii="Arial" w:hAnsi="Arial" w:cs="Arial"/>
              </w:rPr>
              <w:t>Białostockie Archiwum Językowe</w:t>
            </w:r>
            <w:r w:rsidR="001B2D42">
              <w:rPr>
                <w:rFonts w:ascii="Arial" w:hAnsi="Arial" w:cs="Arial"/>
              </w:rPr>
              <w:t>”</w:t>
            </w:r>
            <w:r w:rsidR="00B074E1" w:rsidRPr="00B074E1">
              <w:rPr>
                <w:rFonts w:ascii="Arial" w:hAnsi="Arial" w:cs="Arial"/>
              </w:rPr>
              <w:t>,</w:t>
            </w:r>
            <w:r w:rsidR="00583676">
              <w:rPr>
                <w:rFonts w:ascii="Arial" w:hAnsi="Arial" w:cs="Arial"/>
              </w:rPr>
              <w:t xml:space="preserve"> </w:t>
            </w:r>
            <w:r w:rsidR="001B2D42">
              <w:rPr>
                <w:rFonts w:ascii="Arial" w:hAnsi="Arial" w:cs="Arial"/>
              </w:rPr>
              <w:t xml:space="preserve">2020, nr </w:t>
            </w:r>
            <w:r w:rsidR="00B074E1" w:rsidRPr="00B074E1">
              <w:rPr>
                <w:rFonts w:ascii="Arial" w:hAnsi="Arial" w:cs="Arial"/>
              </w:rPr>
              <w:t>20, s. 285–302</w:t>
            </w:r>
            <w:r w:rsidR="000C5BD9">
              <w:rPr>
                <w:rFonts w:ascii="Arial" w:hAnsi="Arial" w:cs="Arial"/>
              </w:rPr>
              <w:t xml:space="preserve">, </w:t>
            </w:r>
            <w:r w:rsidR="00A05872">
              <w:rPr>
                <w:rFonts w:ascii="Arial" w:hAnsi="Arial" w:cs="Arial"/>
              </w:rPr>
              <w:lastRenderedPageBreak/>
              <w:t>(</w:t>
            </w:r>
            <w:hyperlink r:id="rId7" w:history="1">
              <w:r w:rsidR="00A05872" w:rsidRPr="00DD00E0">
                <w:rPr>
                  <w:rStyle w:val="Hipercze"/>
                  <w:rFonts w:ascii="Arial" w:hAnsi="Arial" w:cs="Arial"/>
                </w:rPr>
                <w:t>https://repozytorium.uwb.edu.pl/jspui/bitstream/11320/9826/1/BAJ_20_2020_AB_Strawinska_Glokalizacja.pdf</w:t>
              </w:r>
            </w:hyperlink>
            <w:r w:rsidR="00A05872">
              <w:rPr>
                <w:rFonts w:ascii="Arial" w:hAnsi="Arial" w:cs="Arial"/>
              </w:rPr>
              <w:t>)</w:t>
            </w:r>
          </w:p>
        </w:tc>
      </w:tr>
    </w:tbl>
    <w:p w14:paraId="1951B019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951B01A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1951B01B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666A19" w14:paraId="1951B020" w14:textId="77777777" w:rsidTr="00F71608">
        <w:trPr>
          <w:trHeight w:val="1112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6DF6FE" w14:textId="77777777" w:rsidR="006E37C3" w:rsidRPr="004557A6" w:rsidRDefault="006E37C3" w:rsidP="00C6772F">
            <w:pPr>
              <w:numPr>
                <w:ilvl w:val="0"/>
                <w:numId w:val="13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4557A6">
              <w:rPr>
                <w:rFonts w:ascii="Arial" w:hAnsi="Arial" w:cs="Arial"/>
                <w:i/>
              </w:rPr>
              <w:t xml:space="preserve">Dialog kultur w edukacji, </w:t>
            </w:r>
            <w:r w:rsidRPr="004557A6">
              <w:rPr>
                <w:rFonts w:ascii="Arial" w:hAnsi="Arial" w:cs="Arial"/>
              </w:rPr>
              <w:t>red. B. Myrdzik, M. Karwatowska, Lublin 2009 (wybrane fragmenty).</w:t>
            </w:r>
          </w:p>
          <w:p w14:paraId="23A8D246" w14:textId="72EF6120" w:rsidR="00C6772F" w:rsidRPr="004557A6" w:rsidRDefault="00C6772F" w:rsidP="00C6772F">
            <w:pPr>
              <w:numPr>
                <w:ilvl w:val="0"/>
                <w:numId w:val="13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4557A6">
              <w:rPr>
                <w:rFonts w:ascii="Arial" w:hAnsi="Arial" w:cs="Arial"/>
                <w:i/>
              </w:rPr>
              <w:t>Edukacja polonistyczna wobec Innego</w:t>
            </w:r>
            <w:r w:rsidRPr="004557A6">
              <w:rPr>
                <w:rFonts w:ascii="Arial" w:hAnsi="Arial" w:cs="Arial"/>
              </w:rPr>
              <w:t>, red. A. Janus-Sitarz, Kraków 2014 (wybrane fragmenty).</w:t>
            </w:r>
          </w:p>
          <w:p w14:paraId="1951B01C" w14:textId="4172CA1C" w:rsidR="00666A19" w:rsidRPr="004557A6" w:rsidRDefault="00666A19" w:rsidP="00666A19">
            <w:pPr>
              <w:numPr>
                <w:ilvl w:val="0"/>
                <w:numId w:val="13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4557A6">
              <w:rPr>
                <w:rFonts w:ascii="Arial" w:hAnsi="Arial" w:cs="Arial"/>
              </w:rPr>
              <w:t xml:space="preserve">Łazarska Danuta, </w:t>
            </w:r>
            <w:r w:rsidRPr="004557A6">
              <w:rPr>
                <w:rFonts w:ascii="Arial" w:hAnsi="Arial" w:cs="Arial"/>
                <w:i/>
              </w:rPr>
              <w:t xml:space="preserve">Dialog kultur w dialogu wewnętrznym studentów polonistyki, </w:t>
            </w:r>
            <w:r w:rsidRPr="004557A6">
              <w:rPr>
                <w:rFonts w:ascii="Arial" w:hAnsi="Arial" w:cs="Arial"/>
                <w:i/>
              </w:rPr>
              <w:br/>
            </w:r>
            <w:r w:rsidRPr="004557A6">
              <w:rPr>
                <w:rFonts w:ascii="Arial" w:hAnsi="Arial" w:cs="Arial"/>
              </w:rPr>
              <w:t xml:space="preserve">[w:] </w:t>
            </w:r>
            <w:r w:rsidRPr="004557A6">
              <w:rPr>
                <w:rFonts w:ascii="Arial" w:hAnsi="Arial" w:cs="Arial"/>
                <w:i/>
              </w:rPr>
              <w:t>Dialog kultur w edukacji</w:t>
            </w:r>
            <w:r w:rsidRPr="004557A6">
              <w:rPr>
                <w:rFonts w:ascii="Arial" w:hAnsi="Arial" w:cs="Arial"/>
              </w:rPr>
              <w:t>, red. B. Myrdzik, M. Karwatowska, Lublin 2009.</w:t>
            </w:r>
          </w:p>
          <w:p w14:paraId="21766D39" w14:textId="02A879D6" w:rsidR="006E37C3" w:rsidRPr="004557A6" w:rsidRDefault="00416D36" w:rsidP="00666A19">
            <w:pPr>
              <w:numPr>
                <w:ilvl w:val="0"/>
                <w:numId w:val="13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Pieniążek Marek</w:t>
            </w:r>
            <w:r w:rsidR="006E37C3" w:rsidRPr="004557A6">
              <w:rPr>
                <w:rFonts w:ascii="Arial" w:hAnsi="Arial" w:cs="Arial"/>
              </w:rPr>
              <w:t xml:space="preserve">, </w:t>
            </w:r>
            <w:r w:rsidR="006E37C3" w:rsidRPr="004557A6">
              <w:rPr>
                <w:rFonts w:ascii="Arial" w:hAnsi="Arial" w:cs="Arial"/>
                <w:i/>
                <w:iCs/>
              </w:rPr>
              <w:t>Polonistyczna sprawczość</w:t>
            </w:r>
            <w:r w:rsidR="006E37C3" w:rsidRPr="004557A6">
              <w:rPr>
                <w:rFonts w:ascii="Arial" w:hAnsi="Arial" w:cs="Arial"/>
              </w:rPr>
              <w:t>, Kraków 2025 (rozdz.</w:t>
            </w:r>
            <w:r w:rsidR="004557A6" w:rsidRPr="004557A6">
              <w:rPr>
                <w:rFonts w:ascii="Arial" w:hAnsi="Arial" w:cs="Arial"/>
              </w:rPr>
              <w:t xml:space="preserve"> </w:t>
            </w:r>
            <w:proofErr w:type="spellStart"/>
            <w:r w:rsidR="007312BA" w:rsidRPr="00416D36">
              <w:rPr>
                <w:rFonts w:ascii="Arial" w:hAnsi="Arial" w:cs="Arial"/>
                <w:i/>
              </w:rPr>
              <w:t>Performatywność</w:t>
            </w:r>
            <w:proofErr w:type="spellEnd"/>
            <w:r w:rsidR="007312BA" w:rsidRPr="00416D36">
              <w:rPr>
                <w:rFonts w:ascii="Arial" w:hAnsi="Arial" w:cs="Arial"/>
                <w:i/>
              </w:rPr>
              <w:t xml:space="preserve"> wiersza w domowych pejzażach</w:t>
            </w:r>
            <w:r w:rsidR="007312BA" w:rsidRPr="004557A6">
              <w:rPr>
                <w:rFonts w:ascii="Arial" w:hAnsi="Arial" w:cs="Arial"/>
              </w:rPr>
              <w:t>).</w:t>
            </w:r>
            <w:bookmarkStart w:id="0" w:name="_GoBack"/>
            <w:bookmarkEnd w:id="0"/>
          </w:p>
          <w:p w14:paraId="1951B01F" w14:textId="189E9002" w:rsidR="00666A19" w:rsidRPr="00C6201F" w:rsidRDefault="00666A19" w:rsidP="004557A6">
            <w:pPr>
              <w:numPr>
                <w:ilvl w:val="0"/>
                <w:numId w:val="13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4557A6">
              <w:rPr>
                <w:rFonts w:ascii="Arial" w:hAnsi="Arial" w:cs="Arial"/>
                <w:i/>
              </w:rPr>
              <w:t xml:space="preserve">Pogranicze kulturowe (odrębność – wymiana – przenikanie – dialog). Studia i szkice, </w:t>
            </w:r>
            <w:r w:rsidRPr="004557A6">
              <w:rPr>
                <w:rFonts w:ascii="Arial" w:hAnsi="Arial" w:cs="Arial"/>
              </w:rPr>
              <w:t>red. J. Jaśkiewicz,</w:t>
            </w:r>
            <w:r w:rsidRPr="004557A6">
              <w:rPr>
                <w:rFonts w:ascii="Arial" w:hAnsi="Arial" w:cs="Arial"/>
                <w:i/>
              </w:rPr>
              <w:t xml:space="preserve"> </w:t>
            </w:r>
            <w:r w:rsidRPr="004557A6">
              <w:rPr>
                <w:rFonts w:ascii="Arial" w:hAnsi="Arial" w:cs="Arial"/>
              </w:rPr>
              <w:t>Rzeszów 2009 (fragmenty)</w:t>
            </w:r>
            <w:r w:rsidR="00B67B5E">
              <w:rPr>
                <w:rFonts w:ascii="Arial" w:hAnsi="Arial" w:cs="Arial"/>
              </w:rPr>
              <w:t>.</w:t>
            </w:r>
          </w:p>
        </w:tc>
      </w:tr>
    </w:tbl>
    <w:p w14:paraId="1951B021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951B022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951B023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1951B024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7"/>
        <w:gridCol w:w="5426"/>
        <w:gridCol w:w="999"/>
      </w:tblGrid>
      <w:tr w:rsidR="00666A19" w14:paraId="1951B028" w14:textId="77777777" w:rsidTr="00F71608">
        <w:trPr>
          <w:cantSplit/>
          <w:trHeight w:val="334"/>
        </w:trPr>
        <w:tc>
          <w:tcPr>
            <w:tcW w:w="1455" w:type="pct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B025" w14:textId="77777777" w:rsidR="00666A19" w:rsidRDefault="00666A19" w:rsidP="00F71608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26" w14:textId="77777777"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27" w14:textId="36108354" w:rsidR="00666A19" w:rsidRDefault="002B54DB" w:rsidP="007737C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66A19" w14:paraId="1951B02C" w14:textId="77777777" w:rsidTr="00F71608">
        <w:trPr>
          <w:cantSplit/>
          <w:trHeight w:val="332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29" w14:textId="77777777" w:rsidR="00666A19" w:rsidRDefault="00666A19" w:rsidP="00F71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2A" w14:textId="77777777"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2B" w14:textId="150DEB1A" w:rsidR="00666A19" w:rsidRDefault="002B54DB" w:rsidP="007737C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666A19" w14:paraId="1951B030" w14:textId="77777777" w:rsidTr="00F71608">
        <w:trPr>
          <w:cantSplit/>
          <w:trHeight w:val="670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2D" w14:textId="77777777" w:rsidR="00666A19" w:rsidRDefault="00666A19" w:rsidP="00F71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2E" w14:textId="77777777"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2F" w14:textId="77777777" w:rsidR="00666A19" w:rsidRDefault="00666A19" w:rsidP="007737C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66A19" w14:paraId="1951B034" w14:textId="77777777" w:rsidTr="00F71608">
        <w:trPr>
          <w:cantSplit/>
          <w:trHeight w:val="348"/>
        </w:trPr>
        <w:tc>
          <w:tcPr>
            <w:tcW w:w="1455" w:type="pct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B031" w14:textId="77777777" w:rsidR="00666A19" w:rsidRDefault="00666A19" w:rsidP="00F71608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32" w14:textId="77777777"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33" w14:textId="77777777" w:rsidR="00666A19" w:rsidRDefault="00666A19" w:rsidP="007737C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66A19" w14:paraId="1951B038" w14:textId="77777777" w:rsidTr="00F71608">
        <w:trPr>
          <w:cantSplit/>
          <w:trHeight w:val="710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35" w14:textId="77777777" w:rsidR="00666A19" w:rsidRDefault="00666A19" w:rsidP="00F71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36" w14:textId="77777777"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37" w14:textId="77777777" w:rsidR="00666A19" w:rsidRDefault="00666A19" w:rsidP="007737C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66A19" w14:paraId="1951B03C" w14:textId="77777777" w:rsidTr="00F71608">
        <w:trPr>
          <w:cantSplit/>
          <w:trHeight w:val="731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39" w14:textId="77777777" w:rsidR="00666A19" w:rsidRDefault="00666A19" w:rsidP="00F71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3A" w14:textId="77777777"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3B" w14:textId="77777777" w:rsidR="00666A19" w:rsidRDefault="00666A19" w:rsidP="007737C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666A19" w14:paraId="1951B040" w14:textId="77777777" w:rsidTr="00F71608">
        <w:trPr>
          <w:cantSplit/>
          <w:trHeight w:val="557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3D" w14:textId="77777777" w:rsidR="00666A19" w:rsidRDefault="00666A19" w:rsidP="00F71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1951B03E" w14:textId="77777777"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1951B03F" w14:textId="77777777" w:rsidR="00666A19" w:rsidRDefault="00666A19" w:rsidP="007737C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A19" w14:paraId="1951B043" w14:textId="77777777" w:rsidTr="00F71608">
        <w:trPr>
          <w:trHeight w:val="365"/>
        </w:trPr>
        <w:tc>
          <w:tcPr>
            <w:tcW w:w="4449" w:type="pct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B041" w14:textId="77777777"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42" w14:textId="77777777" w:rsidR="00666A19" w:rsidRDefault="00666A19" w:rsidP="007737C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666A19" w14:paraId="1951B046" w14:textId="77777777" w:rsidTr="00F71608">
        <w:trPr>
          <w:trHeight w:val="392"/>
        </w:trPr>
        <w:tc>
          <w:tcPr>
            <w:tcW w:w="4449" w:type="pct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B044" w14:textId="77777777"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45" w14:textId="77777777" w:rsidR="00666A19" w:rsidRDefault="00666A19" w:rsidP="007737C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1951B047" w14:textId="77777777" w:rsidR="00666A19" w:rsidRDefault="00666A19" w:rsidP="00666A19"/>
    <w:p w14:paraId="1951B048" w14:textId="77777777" w:rsidR="00DF6E45" w:rsidRPr="00666A19" w:rsidRDefault="00DF6E45" w:rsidP="00666A19"/>
    <w:sectPr w:rsidR="00DF6E45" w:rsidRPr="00666A19" w:rsidSect="004D48BC">
      <w:headerReference w:type="default" r:id="rId8"/>
      <w:footerReference w:type="default" r:id="rId9"/>
      <w:pgSz w:w="11906" w:h="16838"/>
      <w:pgMar w:top="1417" w:right="1417" w:bottom="993" w:left="1417" w:header="284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2BAE24" w14:textId="77777777" w:rsidR="008D323B" w:rsidRDefault="008D323B" w:rsidP="000A7E51">
      <w:pPr>
        <w:spacing w:after="0" w:line="240" w:lineRule="auto"/>
      </w:pPr>
      <w:r>
        <w:separator/>
      </w:r>
    </w:p>
  </w:endnote>
  <w:endnote w:type="continuationSeparator" w:id="0">
    <w:p w14:paraId="022D2603" w14:textId="77777777" w:rsidR="008D323B" w:rsidRDefault="008D323B" w:rsidP="000A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51B04F" w14:textId="77777777" w:rsidR="00C107FE" w:rsidRDefault="00C107FE" w:rsidP="00C107FE">
    <w:pPr>
      <w:pStyle w:val="Stopka"/>
      <w:jc w:val="center"/>
      <w:rPr>
        <w:rFonts w:asciiTheme="majorHAnsi" w:hAnsiTheme="majorHAnsi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B62F03" w14:textId="77777777" w:rsidR="008D323B" w:rsidRDefault="008D323B" w:rsidP="000A7E51">
      <w:pPr>
        <w:spacing w:after="0" w:line="240" w:lineRule="auto"/>
      </w:pPr>
      <w:r>
        <w:separator/>
      </w:r>
    </w:p>
  </w:footnote>
  <w:footnote w:type="continuationSeparator" w:id="0">
    <w:p w14:paraId="49DC7EAC" w14:textId="77777777" w:rsidR="008D323B" w:rsidRDefault="008D323B" w:rsidP="000A7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51B04D" w14:textId="77777777" w:rsidR="00286163" w:rsidRDefault="00286163">
    <w:pPr>
      <w:pStyle w:val="Nagwek"/>
    </w:pPr>
  </w:p>
  <w:p w14:paraId="1951B04E" w14:textId="77777777" w:rsidR="00286163" w:rsidRDefault="002861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17806"/>
    <w:multiLevelType w:val="hybridMultilevel"/>
    <w:tmpl w:val="66CCF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022D0"/>
    <w:multiLevelType w:val="hybridMultilevel"/>
    <w:tmpl w:val="A4DE6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34C9A"/>
    <w:multiLevelType w:val="hybridMultilevel"/>
    <w:tmpl w:val="A82E6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7595A"/>
    <w:multiLevelType w:val="multilevel"/>
    <w:tmpl w:val="C0C24E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E4EBE"/>
    <w:multiLevelType w:val="hybridMultilevel"/>
    <w:tmpl w:val="2506C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D0CCD"/>
    <w:multiLevelType w:val="hybridMultilevel"/>
    <w:tmpl w:val="A5B21876"/>
    <w:lvl w:ilvl="0" w:tplc="BADE6D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0E65B2"/>
    <w:multiLevelType w:val="hybridMultilevel"/>
    <w:tmpl w:val="6A803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4571"/>
    <w:multiLevelType w:val="hybridMultilevel"/>
    <w:tmpl w:val="6D18A2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A06B52"/>
    <w:multiLevelType w:val="hybridMultilevel"/>
    <w:tmpl w:val="A224EC8A"/>
    <w:lvl w:ilvl="0" w:tplc="04150011">
      <w:start w:val="1"/>
      <w:numFmt w:val="decimal"/>
      <w:lvlText w:val="%1)"/>
      <w:lvlJc w:val="left"/>
      <w:pPr>
        <w:ind w:left="744" w:hanging="360"/>
      </w:pPr>
    </w:lvl>
    <w:lvl w:ilvl="1" w:tplc="04150019">
      <w:start w:val="1"/>
      <w:numFmt w:val="lowerLetter"/>
      <w:lvlText w:val="%2."/>
      <w:lvlJc w:val="left"/>
      <w:pPr>
        <w:ind w:left="1464" w:hanging="360"/>
      </w:pPr>
    </w:lvl>
    <w:lvl w:ilvl="2" w:tplc="0415001B">
      <w:start w:val="1"/>
      <w:numFmt w:val="lowerRoman"/>
      <w:lvlText w:val="%3."/>
      <w:lvlJc w:val="right"/>
      <w:pPr>
        <w:ind w:left="2184" w:hanging="180"/>
      </w:pPr>
    </w:lvl>
    <w:lvl w:ilvl="3" w:tplc="0415000F">
      <w:start w:val="1"/>
      <w:numFmt w:val="decimal"/>
      <w:lvlText w:val="%4."/>
      <w:lvlJc w:val="left"/>
      <w:pPr>
        <w:ind w:left="2904" w:hanging="360"/>
      </w:pPr>
    </w:lvl>
    <w:lvl w:ilvl="4" w:tplc="04150019">
      <w:start w:val="1"/>
      <w:numFmt w:val="lowerLetter"/>
      <w:lvlText w:val="%5."/>
      <w:lvlJc w:val="left"/>
      <w:pPr>
        <w:ind w:left="3624" w:hanging="360"/>
      </w:pPr>
    </w:lvl>
    <w:lvl w:ilvl="5" w:tplc="0415001B">
      <w:start w:val="1"/>
      <w:numFmt w:val="lowerRoman"/>
      <w:lvlText w:val="%6."/>
      <w:lvlJc w:val="right"/>
      <w:pPr>
        <w:ind w:left="4344" w:hanging="180"/>
      </w:pPr>
    </w:lvl>
    <w:lvl w:ilvl="6" w:tplc="0415000F">
      <w:start w:val="1"/>
      <w:numFmt w:val="decimal"/>
      <w:lvlText w:val="%7."/>
      <w:lvlJc w:val="left"/>
      <w:pPr>
        <w:ind w:left="5064" w:hanging="360"/>
      </w:pPr>
    </w:lvl>
    <w:lvl w:ilvl="7" w:tplc="04150019">
      <w:start w:val="1"/>
      <w:numFmt w:val="lowerLetter"/>
      <w:lvlText w:val="%8."/>
      <w:lvlJc w:val="left"/>
      <w:pPr>
        <w:ind w:left="5784" w:hanging="360"/>
      </w:pPr>
    </w:lvl>
    <w:lvl w:ilvl="8" w:tplc="0415001B">
      <w:start w:val="1"/>
      <w:numFmt w:val="lowerRoman"/>
      <w:lvlText w:val="%9."/>
      <w:lvlJc w:val="right"/>
      <w:pPr>
        <w:ind w:left="6504" w:hanging="180"/>
      </w:pPr>
    </w:lvl>
  </w:abstractNum>
  <w:abstractNum w:abstractNumId="9">
    <w:nsid w:val="6BCB11FA"/>
    <w:multiLevelType w:val="hybridMultilevel"/>
    <w:tmpl w:val="7BC22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6A0FBC"/>
    <w:multiLevelType w:val="hybridMultilevel"/>
    <w:tmpl w:val="C60E8AB8"/>
    <w:lvl w:ilvl="0" w:tplc="5A4A4AB8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A30431"/>
    <w:multiLevelType w:val="hybridMultilevel"/>
    <w:tmpl w:val="9A1CA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8"/>
  </w:num>
  <w:num w:numId="7">
    <w:abstractNumId w:val="8"/>
  </w:num>
  <w:num w:numId="8">
    <w:abstractNumId w:val="7"/>
  </w:num>
  <w:num w:numId="9">
    <w:abstractNumId w:val="4"/>
  </w:num>
  <w:num w:numId="10">
    <w:abstractNumId w:val="2"/>
  </w:num>
  <w:num w:numId="11">
    <w:abstractNumId w:val="9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B1"/>
    <w:rsid w:val="00044222"/>
    <w:rsid w:val="0008362A"/>
    <w:rsid w:val="000A7E51"/>
    <w:rsid w:val="000C5BD9"/>
    <w:rsid w:val="000C7447"/>
    <w:rsid w:val="00175339"/>
    <w:rsid w:val="0017605C"/>
    <w:rsid w:val="0018157D"/>
    <w:rsid w:val="001A39C2"/>
    <w:rsid w:val="001B2D42"/>
    <w:rsid w:val="001C1CB7"/>
    <w:rsid w:val="001C4D7A"/>
    <w:rsid w:val="001C64BF"/>
    <w:rsid w:val="001D534C"/>
    <w:rsid w:val="001E53B1"/>
    <w:rsid w:val="001E59D3"/>
    <w:rsid w:val="00253FFB"/>
    <w:rsid w:val="00286163"/>
    <w:rsid w:val="002B54DB"/>
    <w:rsid w:val="002E0CC0"/>
    <w:rsid w:val="002E4B0F"/>
    <w:rsid w:val="002F02A6"/>
    <w:rsid w:val="002F7ED1"/>
    <w:rsid w:val="00343410"/>
    <w:rsid w:val="00355ACB"/>
    <w:rsid w:val="003914BC"/>
    <w:rsid w:val="003A5BB6"/>
    <w:rsid w:val="003A6160"/>
    <w:rsid w:val="003A761D"/>
    <w:rsid w:val="003C3710"/>
    <w:rsid w:val="003D6ADB"/>
    <w:rsid w:val="003E6838"/>
    <w:rsid w:val="00405392"/>
    <w:rsid w:val="00413E28"/>
    <w:rsid w:val="00414B0F"/>
    <w:rsid w:val="004161AB"/>
    <w:rsid w:val="00416D36"/>
    <w:rsid w:val="004267AE"/>
    <w:rsid w:val="00434C31"/>
    <w:rsid w:val="00435EC9"/>
    <w:rsid w:val="00440AA9"/>
    <w:rsid w:val="004557A6"/>
    <w:rsid w:val="00465899"/>
    <w:rsid w:val="00496E61"/>
    <w:rsid w:val="004C2049"/>
    <w:rsid w:val="004D450F"/>
    <w:rsid w:val="004D48BC"/>
    <w:rsid w:val="004D4FEA"/>
    <w:rsid w:val="004E7F64"/>
    <w:rsid w:val="004F3D9C"/>
    <w:rsid w:val="005034D0"/>
    <w:rsid w:val="00517F21"/>
    <w:rsid w:val="0052339A"/>
    <w:rsid w:val="005602F6"/>
    <w:rsid w:val="00562FE0"/>
    <w:rsid w:val="00583676"/>
    <w:rsid w:val="005A3017"/>
    <w:rsid w:val="005A669B"/>
    <w:rsid w:val="005B1530"/>
    <w:rsid w:val="005C220C"/>
    <w:rsid w:val="005D59B8"/>
    <w:rsid w:val="005E536F"/>
    <w:rsid w:val="00621AA8"/>
    <w:rsid w:val="00626B2A"/>
    <w:rsid w:val="00630C18"/>
    <w:rsid w:val="00662E04"/>
    <w:rsid w:val="00663168"/>
    <w:rsid w:val="0066449F"/>
    <w:rsid w:val="00666A19"/>
    <w:rsid w:val="006B1EA9"/>
    <w:rsid w:val="006C3577"/>
    <w:rsid w:val="006E37C3"/>
    <w:rsid w:val="006E626B"/>
    <w:rsid w:val="00711D7D"/>
    <w:rsid w:val="007312BA"/>
    <w:rsid w:val="007548F0"/>
    <w:rsid w:val="007737C7"/>
    <w:rsid w:val="00791E18"/>
    <w:rsid w:val="007962F1"/>
    <w:rsid w:val="007A1199"/>
    <w:rsid w:val="007D049D"/>
    <w:rsid w:val="007F0DDF"/>
    <w:rsid w:val="00822862"/>
    <w:rsid w:val="00871D90"/>
    <w:rsid w:val="00874952"/>
    <w:rsid w:val="00896405"/>
    <w:rsid w:val="008A103F"/>
    <w:rsid w:val="008B195D"/>
    <w:rsid w:val="008D323B"/>
    <w:rsid w:val="008E11FE"/>
    <w:rsid w:val="008E6328"/>
    <w:rsid w:val="008F48B1"/>
    <w:rsid w:val="00946A7A"/>
    <w:rsid w:val="00952140"/>
    <w:rsid w:val="00952E03"/>
    <w:rsid w:val="009552F4"/>
    <w:rsid w:val="0096750B"/>
    <w:rsid w:val="00972E3A"/>
    <w:rsid w:val="00997EE9"/>
    <w:rsid w:val="009A1D8D"/>
    <w:rsid w:val="009C1A50"/>
    <w:rsid w:val="009E0C27"/>
    <w:rsid w:val="009E5D0E"/>
    <w:rsid w:val="009E6FE7"/>
    <w:rsid w:val="009F7CA9"/>
    <w:rsid w:val="00A012DA"/>
    <w:rsid w:val="00A05872"/>
    <w:rsid w:val="00A07539"/>
    <w:rsid w:val="00A11084"/>
    <w:rsid w:val="00A16A0D"/>
    <w:rsid w:val="00A22B12"/>
    <w:rsid w:val="00A423A0"/>
    <w:rsid w:val="00A54E4A"/>
    <w:rsid w:val="00A640C3"/>
    <w:rsid w:val="00AC6C35"/>
    <w:rsid w:val="00AF36C6"/>
    <w:rsid w:val="00B074E1"/>
    <w:rsid w:val="00B22DE9"/>
    <w:rsid w:val="00B31767"/>
    <w:rsid w:val="00B523F2"/>
    <w:rsid w:val="00B54646"/>
    <w:rsid w:val="00B62CEB"/>
    <w:rsid w:val="00B67B5E"/>
    <w:rsid w:val="00B874A2"/>
    <w:rsid w:val="00BC1D8F"/>
    <w:rsid w:val="00BE6D9E"/>
    <w:rsid w:val="00C107FE"/>
    <w:rsid w:val="00C1110E"/>
    <w:rsid w:val="00C31396"/>
    <w:rsid w:val="00C35F3A"/>
    <w:rsid w:val="00C47F19"/>
    <w:rsid w:val="00C6772F"/>
    <w:rsid w:val="00CB0762"/>
    <w:rsid w:val="00CB7D89"/>
    <w:rsid w:val="00CC30E8"/>
    <w:rsid w:val="00D17162"/>
    <w:rsid w:val="00D74D2C"/>
    <w:rsid w:val="00D76FFA"/>
    <w:rsid w:val="00D858A4"/>
    <w:rsid w:val="00DC300B"/>
    <w:rsid w:val="00DF6E45"/>
    <w:rsid w:val="00E346E6"/>
    <w:rsid w:val="00E54C38"/>
    <w:rsid w:val="00E54C8F"/>
    <w:rsid w:val="00E64F64"/>
    <w:rsid w:val="00E965D0"/>
    <w:rsid w:val="00EB18E9"/>
    <w:rsid w:val="00EB1B4D"/>
    <w:rsid w:val="00EC6B54"/>
    <w:rsid w:val="00F24AA7"/>
    <w:rsid w:val="00F46889"/>
    <w:rsid w:val="00F51110"/>
    <w:rsid w:val="00F57DA1"/>
    <w:rsid w:val="00F769F5"/>
    <w:rsid w:val="00F80DDD"/>
    <w:rsid w:val="00F8241F"/>
    <w:rsid w:val="00FA31F2"/>
    <w:rsid w:val="00FE73A9"/>
    <w:rsid w:val="00FF6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1AEBB"/>
  <w15:docId w15:val="{CD3E5FDC-A842-4654-A854-838FFCB4E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8B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666A19"/>
    <w:pPr>
      <w:keepNext/>
      <w:widowControl w:val="0"/>
      <w:suppressAutoHyphens/>
      <w:spacing w:after="120" w:line="240" w:lineRule="auto"/>
      <w:outlineLvl w:val="1"/>
    </w:pPr>
    <w:rPr>
      <w:rFonts w:ascii="Verdana" w:hAnsi="Verdana"/>
      <w:color w:val="333399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6FE7"/>
    <w:pPr>
      <w:ind w:left="720"/>
      <w:contextualSpacing/>
    </w:pPr>
  </w:style>
  <w:style w:type="character" w:styleId="Odwoanieprzypisudolnego">
    <w:name w:val="footnote reference"/>
    <w:aliases w:val="Footnote Reference Number"/>
    <w:uiPriority w:val="99"/>
    <w:semiHidden/>
    <w:rsid w:val="000A7E51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0A7E51"/>
    <w:pPr>
      <w:shd w:val="clear" w:color="auto" w:fill="FFFFFF"/>
      <w:spacing w:after="0" w:line="336" w:lineRule="atLeast"/>
    </w:pPr>
    <w:rPr>
      <w:rFonts w:ascii="Tahoma" w:eastAsia="Times New Roman" w:hAnsi="Tahoma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A7E51"/>
    <w:rPr>
      <w:rFonts w:ascii="Tahoma" w:eastAsia="Times New Roman" w:hAnsi="Tahoma" w:cs="Times New Roman"/>
      <w:shd w:val="clear" w:color="auto" w:fill="FFFFFF"/>
      <w:lang w:eastAsia="pl-PL"/>
    </w:rPr>
  </w:style>
  <w:style w:type="paragraph" w:customStyle="1" w:styleId="Default">
    <w:name w:val="Default"/>
    <w:rsid w:val="000A7E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0A7E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286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861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86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1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6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163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59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59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59B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59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59B8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semiHidden/>
    <w:rsid w:val="00E346E6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5E536F"/>
    <w:pPr>
      <w:spacing w:after="0" w:line="240" w:lineRule="auto"/>
    </w:pPr>
    <w:rPr>
      <w:rFonts w:ascii="Tahoma" w:eastAsia="Times New Roman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5E536F"/>
    <w:rPr>
      <w:rFonts w:ascii="Tahoma" w:eastAsia="Times New Roman" w:hAnsi="Tahoma" w:cs="Times New Roman"/>
      <w:sz w:val="20"/>
      <w:szCs w:val="20"/>
    </w:rPr>
  </w:style>
  <w:style w:type="character" w:styleId="Wyrnieniedelikatne">
    <w:name w:val="Subtle Emphasis"/>
    <w:qFormat/>
    <w:rsid w:val="001D534C"/>
    <w:rPr>
      <w:i/>
      <w:iCs/>
      <w:color w:val="808080"/>
    </w:rPr>
  </w:style>
  <w:style w:type="character" w:customStyle="1" w:styleId="Nagwek2Znak">
    <w:name w:val="Nagłówek 2 Znak"/>
    <w:basedOn w:val="Domylnaczcionkaakapitu"/>
    <w:link w:val="Nagwek2"/>
    <w:rsid w:val="00666A19"/>
    <w:rPr>
      <w:rFonts w:ascii="Verdana" w:eastAsia="Calibri" w:hAnsi="Verdana" w:cs="Times New Roman"/>
      <w:color w:val="333399"/>
      <w:sz w:val="28"/>
      <w:szCs w:val="28"/>
      <w:lang w:eastAsia="pl-PL"/>
    </w:rPr>
  </w:style>
  <w:style w:type="paragraph" w:styleId="NormalnyWeb">
    <w:name w:val="Normal (Web)"/>
    <w:basedOn w:val="Normalny"/>
    <w:rsid w:val="00666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C5B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epozytorium.uwb.edu.pl/jspui/bitstream/11320/9826/1/BAJ_20_2020_AB_Strawinska_Glokalizacj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1335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9327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P314</dc:creator>
  <cp:lastModifiedBy>Konto Microsoft</cp:lastModifiedBy>
  <cp:revision>83</cp:revision>
  <cp:lastPrinted>2019-07-03T12:31:00Z</cp:lastPrinted>
  <dcterms:created xsi:type="dcterms:W3CDTF">2022-10-04T09:25:00Z</dcterms:created>
  <dcterms:modified xsi:type="dcterms:W3CDTF">2025-10-10T16:57:00Z</dcterms:modified>
</cp:coreProperties>
</file>